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0F16D" w14:textId="77777777" w:rsidR="00584D29" w:rsidRDefault="00B24177" w:rsidP="00B24177">
      <w:pPr>
        <w:pStyle w:val="Ttulo"/>
        <w:tabs>
          <w:tab w:val="clear" w:pos="8222"/>
          <w:tab w:val="left" w:leader="hyphen" w:pos="7938"/>
        </w:tabs>
        <w:spacing w:after="120"/>
        <w:rPr>
          <w:u w:val="single"/>
        </w:rPr>
      </w:pPr>
      <w:r w:rsidRPr="00722EB1">
        <w:rPr>
          <w:u w:val="single"/>
        </w:rPr>
        <w:t xml:space="preserve">CONVENIO USO POSTACIÓN </w:t>
      </w:r>
    </w:p>
    <w:p w14:paraId="41FAC9A0" w14:textId="25E0EDF9" w:rsidR="00B24177" w:rsidRPr="00722EB1" w:rsidRDefault="00B24177" w:rsidP="00B24177">
      <w:pPr>
        <w:pStyle w:val="Ttulo"/>
        <w:tabs>
          <w:tab w:val="clear" w:pos="8222"/>
          <w:tab w:val="left" w:leader="hyphen" w:pos="7938"/>
        </w:tabs>
        <w:spacing w:after="120"/>
        <w:rPr>
          <w:u w:val="single"/>
        </w:rPr>
      </w:pPr>
      <w:r w:rsidRPr="00722EB1">
        <w:rPr>
          <w:u w:val="single"/>
        </w:rPr>
        <w:t xml:space="preserve">EPEN – </w:t>
      </w:r>
      <w:r w:rsidR="0076253E" w:rsidRPr="0076253E">
        <w:rPr>
          <w:u w:val="single"/>
          <w:bdr w:val="single" w:sz="4" w:space="0" w:color="auto"/>
        </w:rPr>
        <w:t>__________________________________</w:t>
      </w:r>
      <w:r w:rsidRPr="00722EB1">
        <w:rPr>
          <w:u w:val="single"/>
        </w:rPr>
        <w:t xml:space="preserve"> </w:t>
      </w:r>
    </w:p>
    <w:p w14:paraId="4D15CF99" w14:textId="36ECAE6D" w:rsidR="00B24177" w:rsidRPr="00B255E2" w:rsidRDefault="0076253E" w:rsidP="00B24177">
      <w:pPr>
        <w:pStyle w:val="Ttulo"/>
        <w:tabs>
          <w:tab w:val="clear" w:pos="8222"/>
          <w:tab w:val="left" w:leader="hyphen" w:pos="7938"/>
        </w:tabs>
        <w:spacing w:after="120"/>
        <w:rPr>
          <w:u w:val="single"/>
        </w:rPr>
      </w:pPr>
      <w:r w:rsidRPr="00722EB1">
        <w:rPr>
          <w:u w:val="single"/>
        </w:rPr>
        <w:t>E</w:t>
      </w:r>
      <w:r w:rsidR="00B24177" w:rsidRPr="00722EB1">
        <w:rPr>
          <w:u w:val="single"/>
        </w:rPr>
        <w:t>n</w:t>
      </w:r>
      <w:r w:rsidRPr="0076253E">
        <w:rPr>
          <w:u w:val="single"/>
          <w:bdr w:val="single" w:sz="4" w:space="0" w:color="auto"/>
        </w:rPr>
        <w:t>_____________________________</w:t>
      </w:r>
    </w:p>
    <w:p w14:paraId="58118D79" w14:textId="295C7F44" w:rsidR="000559B7" w:rsidRPr="00AC14C5" w:rsidRDefault="000559B7" w:rsidP="008531FB">
      <w:pPr>
        <w:spacing w:after="120"/>
        <w:jc w:val="both"/>
        <w:rPr>
          <w:rFonts w:cs="Arial"/>
          <w:sz w:val="22"/>
          <w:szCs w:val="22"/>
        </w:rPr>
      </w:pPr>
      <w:r w:rsidRPr="00AC14C5">
        <w:rPr>
          <w:rFonts w:cs="Arial"/>
          <w:sz w:val="22"/>
          <w:szCs w:val="22"/>
        </w:rPr>
        <w:t xml:space="preserve">Entre el </w:t>
      </w:r>
      <w:r w:rsidRPr="00AC14C5">
        <w:rPr>
          <w:rFonts w:cs="Arial"/>
          <w:b/>
          <w:sz w:val="22"/>
          <w:szCs w:val="22"/>
        </w:rPr>
        <w:t>ENTE PROVINCIAL DE ENERGÍA DEL NEUQU</w:t>
      </w:r>
      <w:r w:rsidR="00477BAF" w:rsidRPr="00AC14C5">
        <w:rPr>
          <w:rFonts w:cs="Arial"/>
          <w:b/>
          <w:sz w:val="22"/>
          <w:szCs w:val="22"/>
        </w:rPr>
        <w:t>É</w:t>
      </w:r>
      <w:r w:rsidRPr="00AC14C5">
        <w:rPr>
          <w:rFonts w:cs="Arial"/>
          <w:b/>
          <w:sz w:val="22"/>
          <w:szCs w:val="22"/>
        </w:rPr>
        <w:t>N</w:t>
      </w:r>
      <w:r w:rsidRPr="00AC14C5">
        <w:rPr>
          <w:rFonts w:cs="Arial"/>
          <w:sz w:val="22"/>
          <w:szCs w:val="22"/>
        </w:rPr>
        <w:t xml:space="preserve">, representado en este acto por el Presidente del Directorio </w:t>
      </w:r>
      <w:r w:rsidR="0076253E" w:rsidRPr="0076253E">
        <w:rPr>
          <w:rFonts w:cs="Arial"/>
          <w:b/>
          <w:sz w:val="22"/>
          <w:szCs w:val="22"/>
        </w:rPr>
        <w:t xml:space="preserve">, Ing. Mario Daniel, MOYA DNI </w:t>
      </w:r>
      <w:proofErr w:type="spellStart"/>
      <w:r w:rsidR="0076253E" w:rsidRPr="0076253E">
        <w:rPr>
          <w:rFonts w:cs="Arial"/>
          <w:b/>
          <w:sz w:val="22"/>
          <w:szCs w:val="22"/>
        </w:rPr>
        <w:t>Nº</w:t>
      </w:r>
      <w:proofErr w:type="spellEnd"/>
      <w:r w:rsidR="0076253E" w:rsidRPr="0076253E">
        <w:rPr>
          <w:rFonts w:cs="Arial"/>
          <w:b/>
          <w:sz w:val="22"/>
          <w:szCs w:val="22"/>
        </w:rPr>
        <w:t xml:space="preserve"> 26.441.276, conforme lo acredita mediante Decreto </w:t>
      </w:r>
      <w:proofErr w:type="spellStart"/>
      <w:r w:rsidR="0076253E" w:rsidRPr="0076253E">
        <w:rPr>
          <w:rFonts w:cs="Arial"/>
          <w:b/>
          <w:sz w:val="22"/>
          <w:szCs w:val="22"/>
        </w:rPr>
        <w:t>Nº</w:t>
      </w:r>
      <w:proofErr w:type="spellEnd"/>
      <w:r w:rsidR="0076253E" w:rsidRPr="0076253E">
        <w:rPr>
          <w:rFonts w:cs="Arial"/>
          <w:b/>
          <w:sz w:val="22"/>
          <w:szCs w:val="22"/>
        </w:rPr>
        <w:t xml:space="preserve"> DECTO-2024-147-E-NEU-GPN</w:t>
      </w:r>
      <w:r w:rsidR="001C59A2" w:rsidRPr="00AC14C5">
        <w:rPr>
          <w:rFonts w:cs="Arial"/>
          <w:sz w:val="22"/>
          <w:szCs w:val="22"/>
        </w:rPr>
        <w:t xml:space="preserve">, con facultades suficientes para el </w:t>
      </w:r>
      <w:r w:rsidR="000D4C9F" w:rsidRPr="00AC14C5">
        <w:rPr>
          <w:rFonts w:cs="Arial"/>
          <w:sz w:val="22"/>
          <w:szCs w:val="22"/>
        </w:rPr>
        <w:t>otorgamiento</w:t>
      </w:r>
      <w:r w:rsidR="001C59A2" w:rsidRPr="00AC14C5">
        <w:rPr>
          <w:rFonts w:cs="Arial"/>
          <w:sz w:val="22"/>
          <w:szCs w:val="22"/>
        </w:rPr>
        <w:t xml:space="preserve"> del presente acto,</w:t>
      </w:r>
      <w:r w:rsidR="00587BFF" w:rsidRPr="00AC14C5">
        <w:rPr>
          <w:rFonts w:cs="Arial"/>
          <w:sz w:val="22"/>
          <w:szCs w:val="22"/>
        </w:rPr>
        <w:t xml:space="preserve"> </w:t>
      </w:r>
      <w:r w:rsidRPr="00AC14C5">
        <w:rPr>
          <w:rFonts w:cs="Arial"/>
          <w:sz w:val="22"/>
          <w:szCs w:val="22"/>
        </w:rPr>
        <w:t>en adelante</w:t>
      </w:r>
      <w:r w:rsidR="001C59A2" w:rsidRPr="00AC14C5">
        <w:rPr>
          <w:rFonts w:cs="Arial"/>
          <w:sz w:val="22"/>
          <w:szCs w:val="22"/>
        </w:rPr>
        <w:t xml:space="preserve"> el </w:t>
      </w:r>
      <w:r w:rsidRPr="00AC14C5">
        <w:rPr>
          <w:rFonts w:cs="Arial"/>
          <w:sz w:val="22"/>
          <w:szCs w:val="22"/>
        </w:rPr>
        <w:t xml:space="preserve"> "</w:t>
      </w:r>
      <w:r w:rsidRPr="00AC14C5">
        <w:rPr>
          <w:rFonts w:cs="Arial"/>
          <w:b/>
          <w:sz w:val="22"/>
          <w:szCs w:val="22"/>
        </w:rPr>
        <w:t>EPEN</w:t>
      </w:r>
      <w:r w:rsidRPr="00AC14C5">
        <w:rPr>
          <w:rFonts w:cs="Arial"/>
          <w:sz w:val="22"/>
          <w:szCs w:val="22"/>
        </w:rPr>
        <w:t>"</w:t>
      </w:r>
      <w:r w:rsidR="00F87ABD" w:rsidRPr="00AC14C5">
        <w:rPr>
          <w:rFonts w:cs="Arial"/>
          <w:sz w:val="22"/>
          <w:szCs w:val="22"/>
        </w:rPr>
        <w:t xml:space="preserve">, por una parte, </w:t>
      </w:r>
      <w:r w:rsidRPr="00AC14C5">
        <w:rPr>
          <w:rFonts w:cs="Arial"/>
          <w:sz w:val="22"/>
          <w:szCs w:val="22"/>
        </w:rPr>
        <w:t xml:space="preserve">y por la otra </w:t>
      </w:r>
      <w:r w:rsidR="0076253E" w:rsidRPr="0076253E">
        <w:rPr>
          <w:b/>
          <w:sz w:val="22"/>
          <w:szCs w:val="22"/>
          <w:bdr w:val="single" w:sz="4" w:space="0" w:color="auto"/>
        </w:rPr>
        <w:t>__________________________________________</w:t>
      </w:r>
      <w:r w:rsidR="00A43345" w:rsidRPr="00722EB1">
        <w:rPr>
          <w:b/>
          <w:sz w:val="22"/>
          <w:szCs w:val="22"/>
        </w:rPr>
        <w:t>.</w:t>
      </w:r>
      <w:r w:rsidR="00A43345" w:rsidRPr="00A43345">
        <w:rPr>
          <w:sz w:val="22"/>
          <w:szCs w:val="22"/>
        </w:rPr>
        <w:t>,</w:t>
      </w:r>
      <w:r w:rsidR="00A43345" w:rsidRPr="00A43345">
        <w:rPr>
          <w:rFonts w:cs="Arial"/>
          <w:sz w:val="22"/>
          <w:szCs w:val="22"/>
        </w:rPr>
        <w:t xml:space="preserve"> </w:t>
      </w:r>
      <w:r w:rsidR="004E0D9B" w:rsidRPr="00AC14C5">
        <w:rPr>
          <w:rFonts w:cs="Arial"/>
          <w:sz w:val="22"/>
          <w:szCs w:val="22"/>
        </w:rPr>
        <w:t>representada en este acto por</w:t>
      </w:r>
      <w:r w:rsidR="00F87ABD" w:rsidRPr="00AC14C5">
        <w:rPr>
          <w:rFonts w:cs="Arial"/>
          <w:sz w:val="22"/>
          <w:szCs w:val="22"/>
        </w:rPr>
        <w:t xml:space="preserve"> su </w:t>
      </w:r>
      <w:r w:rsidR="00A43345">
        <w:rPr>
          <w:rFonts w:cs="Arial"/>
          <w:sz w:val="22"/>
          <w:szCs w:val="22"/>
        </w:rPr>
        <w:t>Presidente,</w:t>
      </w:r>
      <w:r w:rsidR="00F87ABD" w:rsidRPr="00AC14C5">
        <w:rPr>
          <w:rFonts w:cs="Arial"/>
          <w:sz w:val="22"/>
          <w:szCs w:val="22"/>
        </w:rPr>
        <w:t xml:space="preserve"> </w:t>
      </w:r>
      <w:r w:rsidR="0076253E" w:rsidRPr="0076253E">
        <w:rPr>
          <w:rFonts w:cs="Arial"/>
          <w:b/>
          <w:sz w:val="22"/>
          <w:szCs w:val="22"/>
          <w:bdr w:val="single" w:sz="4" w:space="0" w:color="auto"/>
        </w:rPr>
        <w:t>___________________________</w:t>
      </w:r>
      <w:r w:rsidR="0084553C" w:rsidRPr="0084553C">
        <w:rPr>
          <w:rFonts w:cs="Arial"/>
          <w:sz w:val="22"/>
          <w:szCs w:val="22"/>
        </w:rPr>
        <w:t xml:space="preserve"> </w:t>
      </w:r>
      <w:r w:rsidR="00F87ABD" w:rsidRPr="0084553C">
        <w:rPr>
          <w:rFonts w:cs="Arial"/>
          <w:sz w:val="22"/>
          <w:szCs w:val="22"/>
        </w:rPr>
        <w:t xml:space="preserve">DNI </w:t>
      </w:r>
      <w:proofErr w:type="spellStart"/>
      <w:r w:rsidR="00F87ABD" w:rsidRPr="0084553C">
        <w:rPr>
          <w:rFonts w:cs="Arial"/>
          <w:sz w:val="22"/>
          <w:szCs w:val="22"/>
        </w:rPr>
        <w:t>Nº</w:t>
      </w:r>
      <w:proofErr w:type="spellEnd"/>
      <w:r w:rsidR="00F87ABD" w:rsidRPr="0084553C">
        <w:rPr>
          <w:rFonts w:cs="Arial"/>
          <w:sz w:val="22"/>
          <w:szCs w:val="22"/>
        </w:rPr>
        <w:t xml:space="preserve"> </w:t>
      </w:r>
      <w:r w:rsidR="0076253E" w:rsidRPr="0076253E">
        <w:rPr>
          <w:rFonts w:cs="Arial"/>
          <w:sz w:val="22"/>
          <w:szCs w:val="22"/>
          <w:bdr w:val="single" w:sz="4" w:space="0" w:color="auto"/>
        </w:rPr>
        <w:t>________________</w:t>
      </w:r>
      <w:r w:rsidR="00F87ABD" w:rsidRPr="0084553C">
        <w:rPr>
          <w:rFonts w:cs="Arial"/>
          <w:sz w:val="22"/>
          <w:szCs w:val="22"/>
        </w:rPr>
        <w:t>,</w:t>
      </w:r>
      <w:r w:rsidRPr="0084553C">
        <w:rPr>
          <w:rFonts w:cs="Arial"/>
          <w:sz w:val="22"/>
          <w:szCs w:val="22"/>
        </w:rPr>
        <w:t xml:space="preserve"> en adelante </w:t>
      </w:r>
      <w:r w:rsidRPr="0084553C">
        <w:rPr>
          <w:rFonts w:cs="Arial"/>
          <w:b/>
          <w:sz w:val="22"/>
          <w:szCs w:val="22"/>
        </w:rPr>
        <w:t>"LA EMPRESA"</w:t>
      </w:r>
      <w:r w:rsidRPr="0084553C">
        <w:rPr>
          <w:rFonts w:cs="Arial"/>
          <w:sz w:val="22"/>
          <w:szCs w:val="22"/>
        </w:rPr>
        <w:t>, con</w:t>
      </w:r>
      <w:r w:rsidR="00E460B0" w:rsidRPr="0084553C">
        <w:rPr>
          <w:rFonts w:cs="Arial"/>
          <w:sz w:val="22"/>
          <w:szCs w:val="22"/>
        </w:rPr>
        <w:t>vienen en</w:t>
      </w:r>
      <w:r w:rsidR="00E460B0" w:rsidRPr="00AC14C5">
        <w:rPr>
          <w:rFonts w:cs="Arial"/>
          <w:sz w:val="22"/>
          <w:szCs w:val="22"/>
        </w:rPr>
        <w:t xml:space="preserve"> celebrar el presente C</w:t>
      </w:r>
      <w:r w:rsidRPr="00AC14C5">
        <w:rPr>
          <w:rFonts w:cs="Arial"/>
          <w:sz w:val="22"/>
          <w:szCs w:val="22"/>
        </w:rPr>
        <w:t>on</w:t>
      </w:r>
      <w:r w:rsidR="00F87ABD" w:rsidRPr="00AC14C5">
        <w:rPr>
          <w:rFonts w:cs="Arial"/>
          <w:sz w:val="22"/>
          <w:szCs w:val="22"/>
        </w:rPr>
        <w:t>venio</w:t>
      </w:r>
      <w:r w:rsidRPr="00AC14C5">
        <w:rPr>
          <w:rFonts w:cs="Arial"/>
          <w:sz w:val="22"/>
          <w:szCs w:val="22"/>
        </w:rPr>
        <w:t>, el cual queda sujeto a las siguientes cláusulas</w:t>
      </w:r>
      <w:r w:rsidR="00A9107B" w:rsidRPr="00AC14C5">
        <w:rPr>
          <w:rFonts w:cs="Arial"/>
          <w:sz w:val="22"/>
          <w:szCs w:val="22"/>
        </w:rPr>
        <w:t>:</w:t>
      </w:r>
    </w:p>
    <w:p w14:paraId="346D4714" w14:textId="3F5257FE" w:rsidR="0011270D" w:rsidRPr="00AC14C5" w:rsidRDefault="000559B7" w:rsidP="008531FB">
      <w:pPr>
        <w:spacing w:after="120"/>
        <w:jc w:val="both"/>
        <w:rPr>
          <w:rFonts w:cs="Arial"/>
          <w:sz w:val="22"/>
          <w:szCs w:val="22"/>
        </w:rPr>
      </w:pPr>
      <w:r w:rsidRPr="00AC14C5">
        <w:rPr>
          <w:rFonts w:cs="Arial"/>
          <w:b/>
          <w:sz w:val="22"/>
          <w:szCs w:val="22"/>
          <w:u w:val="single"/>
        </w:rPr>
        <w:t>PRIMERA</w:t>
      </w:r>
      <w:r w:rsidRPr="00AC14C5">
        <w:rPr>
          <w:rFonts w:cs="Arial"/>
          <w:b/>
          <w:sz w:val="22"/>
          <w:szCs w:val="22"/>
        </w:rPr>
        <w:t>:</w:t>
      </w:r>
      <w:r w:rsidRPr="00AC14C5">
        <w:rPr>
          <w:rFonts w:cs="Arial"/>
          <w:sz w:val="22"/>
          <w:szCs w:val="22"/>
        </w:rPr>
        <w:t xml:space="preserve"> El </w:t>
      </w:r>
      <w:r w:rsidRPr="00AC14C5">
        <w:rPr>
          <w:rFonts w:cs="Arial"/>
          <w:b/>
          <w:sz w:val="22"/>
          <w:szCs w:val="22"/>
        </w:rPr>
        <w:t>EPEN</w:t>
      </w:r>
      <w:r w:rsidRPr="00AC14C5">
        <w:rPr>
          <w:rFonts w:cs="Arial"/>
          <w:sz w:val="22"/>
          <w:szCs w:val="22"/>
        </w:rPr>
        <w:t xml:space="preserve"> autoriza a </w:t>
      </w:r>
      <w:r w:rsidRPr="00AC14C5">
        <w:rPr>
          <w:rFonts w:cs="Arial"/>
          <w:b/>
          <w:sz w:val="22"/>
          <w:szCs w:val="22"/>
        </w:rPr>
        <w:t>LA EMPRESA</w:t>
      </w:r>
      <w:r w:rsidRPr="00AC14C5">
        <w:rPr>
          <w:rFonts w:cs="Arial"/>
          <w:sz w:val="22"/>
          <w:szCs w:val="22"/>
        </w:rPr>
        <w:t xml:space="preserve">, a utilizar sus </w:t>
      </w:r>
      <w:r w:rsidR="00FA462B" w:rsidRPr="00AC14C5">
        <w:rPr>
          <w:rFonts w:cs="Arial"/>
          <w:b/>
          <w:sz w:val="22"/>
          <w:szCs w:val="22"/>
        </w:rPr>
        <w:t>Es</w:t>
      </w:r>
      <w:r w:rsidRPr="00AC14C5">
        <w:rPr>
          <w:rFonts w:cs="Arial"/>
          <w:b/>
          <w:sz w:val="22"/>
          <w:szCs w:val="22"/>
        </w:rPr>
        <w:t xml:space="preserve">tructuras de </w:t>
      </w:r>
      <w:r w:rsidR="00FA462B" w:rsidRPr="00AC14C5">
        <w:rPr>
          <w:rFonts w:cs="Arial"/>
          <w:b/>
          <w:sz w:val="22"/>
          <w:szCs w:val="22"/>
        </w:rPr>
        <w:t>S</w:t>
      </w:r>
      <w:r w:rsidRPr="00AC14C5">
        <w:rPr>
          <w:rFonts w:cs="Arial"/>
          <w:b/>
          <w:sz w:val="22"/>
          <w:szCs w:val="22"/>
        </w:rPr>
        <w:t xml:space="preserve">ustentación de </w:t>
      </w:r>
      <w:r w:rsidR="00FA462B" w:rsidRPr="00AC14C5">
        <w:rPr>
          <w:rFonts w:cs="Arial"/>
          <w:b/>
          <w:sz w:val="22"/>
          <w:szCs w:val="22"/>
        </w:rPr>
        <w:t>L</w:t>
      </w:r>
      <w:r w:rsidRPr="00AC14C5">
        <w:rPr>
          <w:rFonts w:cs="Arial"/>
          <w:b/>
          <w:sz w:val="22"/>
          <w:szCs w:val="22"/>
        </w:rPr>
        <w:t xml:space="preserve">íneas de </w:t>
      </w:r>
      <w:r w:rsidR="00FA462B" w:rsidRPr="00AC14C5">
        <w:rPr>
          <w:rFonts w:cs="Arial"/>
          <w:b/>
          <w:sz w:val="22"/>
          <w:szCs w:val="22"/>
        </w:rPr>
        <w:t>D</w:t>
      </w:r>
      <w:r w:rsidRPr="00AC14C5">
        <w:rPr>
          <w:rFonts w:cs="Arial"/>
          <w:b/>
          <w:sz w:val="22"/>
          <w:szCs w:val="22"/>
        </w:rPr>
        <w:t xml:space="preserve">istribución de </w:t>
      </w:r>
      <w:r w:rsidR="00FA462B" w:rsidRPr="00AC14C5">
        <w:rPr>
          <w:rFonts w:cs="Arial"/>
          <w:b/>
          <w:sz w:val="22"/>
          <w:szCs w:val="22"/>
        </w:rPr>
        <w:t>E</w:t>
      </w:r>
      <w:r w:rsidRPr="00AC14C5">
        <w:rPr>
          <w:rFonts w:cs="Arial"/>
          <w:b/>
          <w:sz w:val="22"/>
          <w:szCs w:val="22"/>
        </w:rPr>
        <w:t xml:space="preserve">nergía </w:t>
      </w:r>
      <w:r w:rsidR="00FA462B" w:rsidRPr="00AC14C5">
        <w:rPr>
          <w:rFonts w:cs="Arial"/>
          <w:b/>
          <w:sz w:val="22"/>
          <w:szCs w:val="22"/>
        </w:rPr>
        <w:t>E</w:t>
      </w:r>
      <w:r w:rsidRPr="00AC14C5">
        <w:rPr>
          <w:rFonts w:cs="Arial"/>
          <w:b/>
          <w:sz w:val="22"/>
          <w:szCs w:val="22"/>
        </w:rPr>
        <w:t>léctrica</w:t>
      </w:r>
      <w:r w:rsidR="00B577F7" w:rsidRPr="00AC14C5">
        <w:rPr>
          <w:rFonts w:cs="Arial"/>
          <w:b/>
          <w:sz w:val="22"/>
          <w:szCs w:val="22"/>
        </w:rPr>
        <w:t xml:space="preserve"> </w:t>
      </w:r>
      <w:r w:rsidRPr="00AC14C5">
        <w:rPr>
          <w:rFonts w:cs="Arial"/>
          <w:b/>
          <w:sz w:val="22"/>
          <w:szCs w:val="22"/>
        </w:rPr>
        <w:t>instaladas en la vía pública en la localidad de</w:t>
      </w:r>
      <w:r w:rsidR="0076253E" w:rsidRPr="0076253E">
        <w:rPr>
          <w:rFonts w:cs="Arial"/>
          <w:b/>
          <w:sz w:val="22"/>
          <w:szCs w:val="22"/>
          <w:bdr w:val="single" w:sz="4" w:space="0" w:color="auto"/>
        </w:rPr>
        <w:t>_______________________________</w:t>
      </w:r>
      <w:r w:rsidR="00AC149A" w:rsidRPr="00AC14C5">
        <w:rPr>
          <w:rFonts w:cs="Arial"/>
          <w:sz w:val="22"/>
          <w:szCs w:val="22"/>
        </w:rPr>
        <w:t>,</w:t>
      </w:r>
      <w:r w:rsidR="00AC149A" w:rsidRPr="00AC14C5">
        <w:rPr>
          <w:rFonts w:cs="Arial"/>
          <w:b/>
          <w:sz w:val="22"/>
          <w:szCs w:val="22"/>
        </w:rPr>
        <w:t xml:space="preserve"> </w:t>
      </w:r>
      <w:r w:rsidRPr="00AC14C5">
        <w:rPr>
          <w:rFonts w:cs="Arial"/>
          <w:sz w:val="22"/>
          <w:szCs w:val="22"/>
        </w:rPr>
        <w:t xml:space="preserve">para que ésta las utilice </w:t>
      </w:r>
      <w:r w:rsidR="008858D1" w:rsidRPr="00AC14C5">
        <w:rPr>
          <w:rFonts w:cs="Arial"/>
          <w:sz w:val="22"/>
          <w:szCs w:val="22"/>
        </w:rPr>
        <w:t>sola</w:t>
      </w:r>
      <w:r w:rsidRPr="00AC14C5">
        <w:rPr>
          <w:rFonts w:cs="Arial"/>
          <w:sz w:val="22"/>
          <w:szCs w:val="22"/>
        </w:rPr>
        <w:t xml:space="preserve">mente como apoyo para el tendido de cables tipo </w:t>
      </w:r>
      <w:r w:rsidR="00F43983" w:rsidRPr="00AC14C5">
        <w:rPr>
          <w:rFonts w:cs="Arial"/>
          <w:sz w:val="22"/>
          <w:szCs w:val="22"/>
        </w:rPr>
        <w:t>coaxial</w:t>
      </w:r>
      <w:r w:rsidR="00F87ABD" w:rsidRPr="00AC14C5">
        <w:rPr>
          <w:rFonts w:cs="Arial"/>
          <w:sz w:val="22"/>
          <w:szCs w:val="22"/>
        </w:rPr>
        <w:t xml:space="preserve"> y/o de fibra óptica</w:t>
      </w:r>
      <w:r w:rsidR="00353634" w:rsidRPr="00AC14C5">
        <w:rPr>
          <w:rFonts w:cs="Arial"/>
          <w:sz w:val="22"/>
          <w:szCs w:val="22"/>
        </w:rPr>
        <w:t xml:space="preserve"> de distribución de la señal de televisión por circui</w:t>
      </w:r>
      <w:r w:rsidR="00353634" w:rsidRPr="00AC14C5">
        <w:rPr>
          <w:rFonts w:cs="Arial"/>
          <w:sz w:val="22"/>
          <w:szCs w:val="22"/>
        </w:rPr>
        <w:softHyphen/>
        <w:t>to cerrado, servicio de acceso a Internet y</w:t>
      </w:r>
      <w:r w:rsidR="00F87ABD" w:rsidRPr="00AC14C5">
        <w:rPr>
          <w:rFonts w:cs="Arial"/>
          <w:sz w:val="22"/>
          <w:szCs w:val="22"/>
        </w:rPr>
        <w:t>/o</w:t>
      </w:r>
      <w:r w:rsidR="00353634" w:rsidRPr="00AC14C5">
        <w:rPr>
          <w:rFonts w:cs="Arial"/>
          <w:sz w:val="22"/>
          <w:szCs w:val="22"/>
        </w:rPr>
        <w:t xml:space="preserve"> datos</w:t>
      </w:r>
      <w:r w:rsidRPr="00AC14C5">
        <w:rPr>
          <w:rFonts w:cs="Arial"/>
          <w:sz w:val="22"/>
          <w:szCs w:val="22"/>
        </w:rPr>
        <w:t>, bajo las modalidades y condiciones pre</w:t>
      </w:r>
      <w:r w:rsidRPr="00AC14C5">
        <w:rPr>
          <w:rFonts w:cs="Arial"/>
          <w:sz w:val="22"/>
          <w:szCs w:val="22"/>
        </w:rPr>
        <w:softHyphen/>
        <w:t>vistas en el pre</w:t>
      </w:r>
      <w:r w:rsidRPr="00AC14C5">
        <w:rPr>
          <w:rFonts w:cs="Arial"/>
          <w:sz w:val="22"/>
          <w:szCs w:val="22"/>
        </w:rPr>
        <w:softHyphen/>
        <w:t xml:space="preserve">sente y en las normas mínimas para la instalación de cableado de </w:t>
      </w:r>
      <w:r w:rsidR="00077AE1" w:rsidRPr="00AC14C5">
        <w:rPr>
          <w:rFonts w:cs="Arial"/>
          <w:sz w:val="22"/>
          <w:szCs w:val="22"/>
        </w:rPr>
        <w:t>video cable y/o fibra</w:t>
      </w:r>
      <w:r w:rsidRPr="00AC14C5">
        <w:rPr>
          <w:rFonts w:cs="Arial"/>
          <w:sz w:val="22"/>
          <w:szCs w:val="22"/>
        </w:rPr>
        <w:t xml:space="preserve"> </w:t>
      </w:r>
      <w:r w:rsidR="00C1776A" w:rsidRPr="00AC14C5">
        <w:rPr>
          <w:rFonts w:cs="Arial"/>
          <w:sz w:val="22"/>
          <w:szCs w:val="22"/>
        </w:rPr>
        <w:t xml:space="preserve">óptica </w:t>
      </w:r>
      <w:r w:rsidRPr="00AC14C5">
        <w:rPr>
          <w:rFonts w:cs="Arial"/>
          <w:sz w:val="22"/>
          <w:szCs w:val="22"/>
        </w:rPr>
        <w:t>en líneas de distribución de energía eléc</w:t>
      </w:r>
      <w:r w:rsidRPr="00AC14C5">
        <w:rPr>
          <w:rFonts w:cs="Arial"/>
          <w:sz w:val="22"/>
          <w:szCs w:val="22"/>
        </w:rPr>
        <w:softHyphen/>
        <w:t>trica del</w:t>
      </w:r>
      <w:r w:rsidRPr="00AC14C5">
        <w:rPr>
          <w:rFonts w:cs="Arial"/>
          <w:b/>
          <w:sz w:val="22"/>
          <w:szCs w:val="22"/>
        </w:rPr>
        <w:t xml:space="preserve"> EPEN</w:t>
      </w:r>
      <w:r w:rsidR="00F87ABD" w:rsidRPr="00AC14C5">
        <w:rPr>
          <w:rFonts w:cs="Arial"/>
          <w:sz w:val="22"/>
          <w:szCs w:val="22"/>
        </w:rPr>
        <w:t>.</w:t>
      </w:r>
    </w:p>
    <w:p w14:paraId="5F4CA839" w14:textId="77777777" w:rsidR="000559B7" w:rsidRDefault="000559B7" w:rsidP="008531FB">
      <w:pPr>
        <w:spacing w:after="120"/>
        <w:jc w:val="both"/>
        <w:rPr>
          <w:rFonts w:cs="Arial"/>
          <w:sz w:val="22"/>
          <w:szCs w:val="22"/>
        </w:rPr>
      </w:pPr>
      <w:r w:rsidRPr="00AC14C5">
        <w:rPr>
          <w:rFonts w:cs="Arial"/>
          <w:sz w:val="22"/>
          <w:szCs w:val="22"/>
        </w:rPr>
        <w:t xml:space="preserve">Se establece que dicha autorización firme tiene efectos a partir de la suscripción del presente </w:t>
      </w:r>
      <w:r w:rsidR="00E460B0" w:rsidRPr="00AC14C5">
        <w:rPr>
          <w:rFonts w:cs="Arial"/>
          <w:sz w:val="22"/>
          <w:szCs w:val="22"/>
        </w:rPr>
        <w:t>C</w:t>
      </w:r>
      <w:r w:rsidR="00CB1DB0" w:rsidRPr="00AC14C5">
        <w:rPr>
          <w:rFonts w:cs="Arial"/>
          <w:sz w:val="22"/>
          <w:szCs w:val="22"/>
        </w:rPr>
        <w:t>onvenio.</w:t>
      </w:r>
    </w:p>
    <w:p w14:paraId="1ADE8A5F" w14:textId="77777777" w:rsidR="00AC14C5" w:rsidRPr="00AC14C5" w:rsidRDefault="00AC14C5" w:rsidP="008531FB">
      <w:pPr>
        <w:spacing w:after="120"/>
        <w:jc w:val="both"/>
        <w:rPr>
          <w:rFonts w:cs="Arial"/>
          <w:sz w:val="22"/>
          <w:szCs w:val="22"/>
        </w:rPr>
      </w:pPr>
    </w:p>
    <w:p w14:paraId="666F150F" w14:textId="77777777" w:rsidR="003447DA" w:rsidRPr="00AC14C5" w:rsidRDefault="000559B7" w:rsidP="008531FB">
      <w:pPr>
        <w:spacing w:after="120"/>
        <w:jc w:val="both"/>
        <w:rPr>
          <w:rFonts w:cs="Arial"/>
          <w:sz w:val="22"/>
          <w:szCs w:val="22"/>
        </w:rPr>
      </w:pPr>
      <w:r w:rsidRPr="00AC14C5">
        <w:rPr>
          <w:rFonts w:cs="Arial"/>
          <w:b/>
          <w:sz w:val="22"/>
          <w:szCs w:val="22"/>
          <w:u w:val="single"/>
        </w:rPr>
        <w:t>SEGUNDA</w:t>
      </w:r>
      <w:r w:rsidRPr="00AC14C5">
        <w:rPr>
          <w:rFonts w:cs="Arial"/>
          <w:b/>
          <w:sz w:val="22"/>
          <w:szCs w:val="22"/>
        </w:rPr>
        <w:t>:</w:t>
      </w:r>
      <w:r w:rsidRPr="00AC14C5">
        <w:rPr>
          <w:rFonts w:cs="Arial"/>
          <w:sz w:val="22"/>
          <w:szCs w:val="22"/>
        </w:rPr>
        <w:t xml:space="preserve"> El término de duración del presente </w:t>
      </w:r>
      <w:r w:rsidR="00E460B0" w:rsidRPr="00AC14C5">
        <w:rPr>
          <w:rFonts w:cs="Arial"/>
          <w:sz w:val="22"/>
          <w:szCs w:val="22"/>
        </w:rPr>
        <w:t>C</w:t>
      </w:r>
      <w:r w:rsidR="00F87ABD" w:rsidRPr="00AC14C5">
        <w:rPr>
          <w:rFonts w:cs="Arial"/>
          <w:sz w:val="22"/>
          <w:szCs w:val="22"/>
        </w:rPr>
        <w:t>onvenio</w:t>
      </w:r>
      <w:r w:rsidRPr="00AC14C5">
        <w:rPr>
          <w:rFonts w:cs="Arial"/>
          <w:sz w:val="22"/>
          <w:szCs w:val="22"/>
        </w:rPr>
        <w:t xml:space="preserve"> se establece en </w:t>
      </w:r>
      <w:r w:rsidR="00CB1DB0" w:rsidRPr="00AC14C5">
        <w:rPr>
          <w:rFonts w:cs="Arial"/>
          <w:sz w:val="22"/>
          <w:szCs w:val="22"/>
        </w:rPr>
        <w:t>2</w:t>
      </w:r>
      <w:r w:rsidR="004A3BD4" w:rsidRPr="00AC14C5">
        <w:rPr>
          <w:rFonts w:cs="Arial"/>
          <w:sz w:val="22"/>
          <w:szCs w:val="22"/>
        </w:rPr>
        <w:t xml:space="preserve"> </w:t>
      </w:r>
      <w:r w:rsidRPr="00AC14C5">
        <w:rPr>
          <w:rFonts w:cs="Arial"/>
          <w:sz w:val="22"/>
          <w:szCs w:val="22"/>
        </w:rPr>
        <w:t>(</w:t>
      </w:r>
      <w:r w:rsidR="00CB1DB0" w:rsidRPr="00AC14C5">
        <w:rPr>
          <w:rFonts w:cs="Arial"/>
          <w:sz w:val="22"/>
          <w:szCs w:val="22"/>
        </w:rPr>
        <w:t>dos</w:t>
      </w:r>
      <w:r w:rsidR="00AC149A" w:rsidRPr="00AC14C5">
        <w:rPr>
          <w:rFonts w:cs="Arial"/>
          <w:sz w:val="22"/>
          <w:szCs w:val="22"/>
        </w:rPr>
        <w:t>)</w:t>
      </w:r>
      <w:r w:rsidRPr="00AC14C5">
        <w:rPr>
          <w:rFonts w:cs="Arial"/>
          <w:sz w:val="22"/>
          <w:szCs w:val="22"/>
        </w:rPr>
        <w:t xml:space="preserve"> año</w:t>
      </w:r>
      <w:r w:rsidR="00CB1DB0" w:rsidRPr="00AC14C5">
        <w:rPr>
          <w:rFonts w:cs="Arial"/>
          <w:sz w:val="22"/>
          <w:szCs w:val="22"/>
        </w:rPr>
        <w:t>s</w:t>
      </w:r>
      <w:r w:rsidRPr="00AC14C5">
        <w:rPr>
          <w:rFonts w:cs="Arial"/>
          <w:sz w:val="22"/>
          <w:szCs w:val="22"/>
        </w:rPr>
        <w:t>, contado</w:t>
      </w:r>
      <w:r w:rsidR="00B75E8F" w:rsidRPr="00AC14C5">
        <w:rPr>
          <w:rFonts w:cs="Arial"/>
          <w:sz w:val="22"/>
          <w:szCs w:val="22"/>
        </w:rPr>
        <w:t>s</w:t>
      </w:r>
      <w:r w:rsidRPr="00AC14C5">
        <w:rPr>
          <w:rFonts w:cs="Arial"/>
          <w:sz w:val="22"/>
          <w:szCs w:val="22"/>
        </w:rPr>
        <w:t xml:space="preserve"> desde la fecha de suscripción</w:t>
      </w:r>
      <w:r w:rsidR="00CB1DB0" w:rsidRPr="00AC14C5">
        <w:rPr>
          <w:rFonts w:cs="Arial"/>
          <w:sz w:val="22"/>
          <w:szCs w:val="22"/>
        </w:rPr>
        <w:t>.</w:t>
      </w:r>
    </w:p>
    <w:p w14:paraId="4E87C347" w14:textId="77777777" w:rsidR="00703C66" w:rsidRPr="00AC14C5" w:rsidRDefault="00703C66" w:rsidP="00703C66">
      <w:pPr>
        <w:spacing w:after="120"/>
        <w:jc w:val="both"/>
        <w:rPr>
          <w:rFonts w:cs="Arial"/>
          <w:sz w:val="22"/>
          <w:szCs w:val="22"/>
        </w:rPr>
      </w:pPr>
      <w:r w:rsidRPr="00AC14C5">
        <w:rPr>
          <w:rFonts w:cs="Arial"/>
          <w:sz w:val="22"/>
          <w:szCs w:val="22"/>
        </w:rPr>
        <w:t xml:space="preserve">Una vez expirado, para la celebración de otro similar, </w:t>
      </w:r>
      <w:r w:rsidRPr="00AC14C5">
        <w:rPr>
          <w:rFonts w:cs="Arial"/>
          <w:b/>
          <w:sz w:val="22"/>
          <w:szCs w:val="22"/>
        </w:rPr>
        <w:t>LA EMPRESA</w:t>
      </w:r>
      <w:r w:rsidRPr="00AC14C5">
        <w:rPr>
          <w:rFonts w:cs="Arial"/>
          <w:sz w:val="22"/>
          <w:szCs w:val="22"/>
        </w:rPr>
        <w:t xml:space="preserve"> deberá haber completado la migración de su sistema de cableado coaxial a un sistema de cableado todo dieléctrico. Incumplido tal requisito el </w:t>
      </w:r>
      <w:r w:rsidRPr="00AC14C5">
        <w:rPr>
          <w:rFonts w:cs="Arial"/>
          <w:b/>
          <w:sz w:val="22"/>
          <w:szCs w:val="22"/>
        </w:rPr>
        <w:t>EPEN</w:t>
      </w:r>
      <w:r w:rsidRPr="00AC14C5">
        <w:rPr>
          <w:rFonts w:cs="Arial"/>
          <w:sz w:val="22"/>
          <w:szCs w:val="22"/>
        </w:rPr>
        <w:t xml:space="preserve"> se reserva el derecho de requerir la inmediata desinstalación de los cables, equipos y elementos de </w:t>
      </w:r>
      <w:r w:rsidRPr="00AC14C5">
        <w:rPr>
          <w:rFonts w:cs="Arial"/>
          <w:b/>
          <w:sz w:val="22"/>
          <w:szCs w:val="22"/>
        </w:rPr>
        <w:t>LA EMPRESA</w:t>
      </w:r>
      <w:r w:rsidRPr="00AC14C5">
        <w:rPr>
          <w:rFonts w:cs="Arial"/>
          <w:sz w:val="22"/>
          <w:szCs w:val="22"/>
        </w:rPr>
        <w:t xml:space="preserve">, u otorgar un plazo para completar la migración, quedando lo último supeditado a causas de fuerza mayor comprobables fundamentadas por </w:t>
      </w:r>
      <w:r w:rsidRPr="00AC14C5">
        <w:rPr>
          <w:rFonts w:cs="Arial"/>
          <w:b/>
          <w:sz w:val="22"/>
          <w:szCs w:val="22"/>
        </w:rPr>
        <w:t>LA EMPRESA</w:t>
      </w:r>
      <w:r w:rsidRPr="00AC14C5">
        <w:rPr>
          <w:rFonts w:cs="Arial"/>
          <w:sz w:val="22"/>
          <w:szCs w:val="22"/>
        </w:rPr>
        <w:t xml:space="preserve">, todo a juicio exclusivo del </w:t>
      </w:r>
      <w:r w:rsidRPr="00AC14C5">
        <w:rPr>
          <w:rFonts w:cs="Arial"/>
          <w:b/>
          <w:sz w:val="22"/>
          <w:szCs w:val="22"/>
        </w:rPr>
        <w:t>EPEN</w:t>
      </w:r>
      <w:r w:rsidRPr="00AC14C5">
        <w:rPr>
          <w:rFonts w:cs="Arial"/>
          <w:sz w:val="22"/>
          <w:szCs w:val="22"/>
        </w:rPr>
        <w:t>.</w:t>
      </w:r>
    </w:p>
    <w:p w14:paraId="495B6B09" w14:textId="77777777" w:rsidR="003447DA" w:rsidRDefault="00703C66" w:rsidP="008531FB">
      <w:pPr>
        <w:spacing w:after="120"/>
        <w:jc w:val="both"/>
        <w:rPr>
          <w:rFonts w:cs="Arial"/>
          <w:sz w:val="22"/>
          <w:szCs w:val="22"/>
        </w:rPr>
      </w:pPr>
      <w:r w:rsidRPr="00AC14C5">
        <w:rPr>
          <w:rFonts w:cs="Arial"/>
          <w:sz w:val="22"/>
          <w:szCs w:val="22"/>
        </w:rPr>
        <w:t>Cumplido el párrafo anterior, l</w:t>
      </w:r>
      <w:r w:rsidR="003447DA" w:rsidRPr="00AC14C5">
        <w:rPr>
          <w:rFonts w:cs="Arial"/>
          <w:sz w:val="22"/>
          <w:szCs w:val="22"/>
        </w:rPr>
        <w:t xml:space="preserve">a renovación </w:t>
      </w:r>
      <w:r w:rsidRPr="00AC14C5">
        <w:rPr>
          <w:rFonts w:cs="Arial"/>
          <w:sz w:val="22"/>
          <w:szCs w:val="22"/>
        </w:rPr>
        <w:t xml:space="preserve">del Convenio </w:t>
      </w:r>
      <w:r w:rsidR="003447DA" w:rsidRPr="00AC14C5">
        <w:rPr>
          <w:rFonts w:cs="Arial"/>
          <w:sz w:val="22"/>
          <w:szCs w:val="22"/>
        </w:rPr>
        <w:t xml:space="preserve">será realizada en forma </w:t>
      </w:r>
      <w:r w:rsidR="000559B7" w:rsidRPr="00AC14C5">
        <w:rPr>
          <w:rFonts w:cs="Arial"/>
          <w:sz w:val="22"/>
          <w:szCs w:val="22"/>
        </w:rPr>
        <w:t>automática</w:t>
      </w:r>
      <w:r w:rsidR="003447DA" w:rsidRPr="00AC14C5">
        <w:rPr>
          <w:rFonts w:cs="Arial"/>
          <w:sz w:val="22"/>
          <w:szCs w:val="22"/>
        </w:rPr>
        <w:t xml:space="preserve"> en todos sus términos</w:t>
      </w:r>
      <w:r w:rsidR="000559B7" w:rsidRPr="00AC14C5">
        <w:rPr>
          <w:rFonts w:cs="Arial"/>
          <w:sz w:val="22"/>
          <w:szCs w:val="22"/>
        </w:rPr>
        <w:t xml:space="preserve"> por períodos </w:t>
      </w:r>
      <w:r w:rsidR="003447DA" w:rsidRPr="00AC14C5">
        <w:rPr>
          <w:rFonts w:cs="Arial"/>
          <w:sz w:val="22"/>
          <w:szCs w:val="22"/>
        </w:rPr>
        <w:t>anuales</w:t>
      </w:r>
      <w:r w:rsidR="000559B7" w:rsidRPr="00AC14C5">
        <w:rPr>
          <w:rFonts w:cs="Arial"/>
          <w:sz w:val="22"/>
          <w:szCs w:val="22"/>
        </w:rPr>
        <w:t>,</w:t>
      </w:r>
      <w:r w:rsidR="003447DA" w:rsidRPr="00AC14C5">
        <w:rPr>
          <w:rFonts w:cs="Arial"/>
          <w:sz w:val="22"/>
          <w:szCs w:val="22"/>
        </w:rPr>
        <w:t xml:space="preserve"> siempre que no exista notificación fehaciente en sentido contrario. En caso de que existiera voluntad de </w:t>
      </w:r>
      <w:r w:rsidR="00865C91" w:rsidRPr="00AC14C5">
        <w:rPr>
          <w:rFonts w:cs="Arial"/>
          <w:sz w:val="22"/>
          <w:szCs w:val="22"/>
        </w:rPr>
        <w:t xml:space="preserve">no renovación </w:t>
      </w:r>
      <w:r w:rsidR="003447DA" w:rsidRPr="00AC14C5">
        <w:rPr>
          <w:rFonts w:cs="Arial"/>
          <w:sz w:val="22"/>
          <w:szCs w:val="22"/>
        </w:rPr>
        <w:t xml:space="preserve">de cualquiera de las partes, éstas deberán notificar en forma fehaciente tal decisión, con un preaviso no inferior a </w:t>
      </w:r>
      <w:r w:rsidR="00FA462B" w:rsidRPr="00AC14C5">
        <w:rPr>
          <w:rFonts w:cs="Arial"/>
          <w:sz w:val="22"/>
          <w:szCs w:val="22"/>
        </w:rPr>
        <w:t>30 (</w:t>
      </w:r>
      <w:r w:rsidR="003447DA" w:rsidRPr="00AC14C5">
        <w:rPr>
          <w:rFonts w:cs="Arial"/>
          <w:sz w:val="22"/>
          <w:szCs w:val="22"/>
        </w:rPr>
        <w:t>treinta</w:t>
      </w:r>
      <w:r w:rsidR="00FA462B" w:rsidRPr="00AC14C5">
        <w:rPr>
          <w:rFonts w:cs="Arial"/>
          <w:sz w:val="22"/>
          <w:szCs w:val="22"/>
        </w:rPr>
        <w:t>)</w:t>
      </w:r>
      <w:r w:rsidR="003447DA" w:rsidRPr="00AC14C5">
        <w:rPr>
          <w:rFonts w:cs="Arial"/>
          <w:sz w:val="22"/>
          <w:szCs w:val="22"/>
        </w:rPr>
        <w:t xml:space="preserve"> días corridos antes del vencimiento del presente y/o de su eventual renovación</w:t>
      </w:r>
      <w:r w:rsidR="00A30CA2" w:rsidRPr="00AC14C5">
        <w:rPr>
          <w:rFonts w:cs="Arial"/>
          <w:sz w:val="22"/>
          <w:szCs w:val="22"/>
        </w:rPr>
        <w:t>.</w:t>
      </w:r>
    </w:p>
    <w:p w14:paraId="532615DB" w14:textId="77777777" w:rsidR="00C70B0A" w:rsidRPr="00AC14C5" w:rsidRDefault="00C70B0A" w:rsidP="00C70B0A">
      <w:pPr>
        <w:tabs>
          <w:tab w:val="left" w:leader="dot" w:pos="8222"/>
        </w:tabs>
        <w:jc w:val="both"/>
        <w:rPr>
          <w:rFonts w:cs="Arial"/>
          <w:sz w:val="22"/>
          <w:szCs w:val="22"/>
        </w:rPr>
      </w:pPr>
      <w:r w:rsidRPr="00AC14C5">
        <w:rPr>
          <w:rFonts w:cs="Arial"/>
          <w:sz w:val="22"/>
          <w:szCs w:val="22"/>
        </w:rPr>
        <w:t xml:space="preserve">Es obligación de </w:t>
      </w:r>
      <w:r w:rsidRPr="00AC14C5">
        <w:rPr>
          <w:rFonts w:cs="Arial"/>
          <w:b/>
          <w:sz w:val="22"/>
          <w:szCs w:val="22"/>
        </w:rPr>
        <w:t>LA EMPRESA</w:t>
      </w:r>
      <w:r w:rsidRPr="00AC14C5">
        <w:rPr>
          <w:rFonts w:cs="Arial"/>
          <w:sz w:val="22"/>
          <w:szCs w:val="22"/>
        </w:rPr>
        <w:t xml:space="preserve">, </w:t>
      </w:r>
      <w:r w:rsidR="00565745" w:rsidRPr="00AC14C5">
        <w:rPr>
          <w:rFonts w:cs="Arial"/>
          <w:sz w:val="22"/>
          <w:szCs w:val="22"/>
        </w:rPr>
        <w:t xml:space="preserve">a la firma del presente Convenio </w:t>
      </w:r>
      <w:r w:rsidRPr="00AC14C5">
        <w:rPr>
          <w:rFonts w:cs="Arial"/>
          <w:sz w:val="22"/>
          <w:szCs w:val="22"/>
        </w:rPr>
        <w:t>y en oportunidad de cada renovación automática, presentar</w:t>
      </w:r>
    </w:p>
    <w:p w14:paraId="77214760" w14:textId="77777777" w:rsidR="00C70B0A" w:rsidRPr="00AC14C5" w:rsidRDefault="00C70B0A" w:rsidP="00C70B0A">
      <w:pPr>
        <w:tabs>
          <w:tab w:val="left" w:leader="dot" w:pos="8222"/>
        </w:tabs>
        <w:ind w:left="851" w:hanging="142"/>
        <w:jc w:val="both"/>
        <w:rPr>
          <w:rFonts w:cs="Arial"/>
          <w:sz w:val="22"/>
          <w:szCs w:val="22"/>
        </w:rPr>
      </w:pPr>
      <w:r w:rsidRPr="00AC14C5">
        <w:rPr>
          <w:rFonts w:cs="Arial"/>
          <w:sz w:val="22"/>
          <w:szCs w:val="22"/>
        </w:rPr>
        <w:t>- Autorización del ENACOM para desarrollar la actividad de TV cable o Internet</w:t>
      </w:r>
    </w:p>
    <w:p w14:paraId="52BC1F64" w14:textId="550672C1" w:rsidR="00C70B0A" w:rsidRPr="00AC14C5" w:rsidRDefault="00C70B0A" w:rsidP="00C70B0A">
      <w:pPr>
        <w:tabs>
          <w:tab w:val="left" w:leader="dot" w:pos="8222"/>
        </w:tabs>
        <w:ind w:left="851" w:hanging="142"/>
        <w:jc w:val="both"/>
        <w:rPr>
          <w:rFonts w:cs="Arial"/>
          <w:sz w:val="22"/>
          <w:szCs w:val="22"/>
        </w:rPr>
      </w:pPr>
      <w:r w:rsidRPr="00AC14C5">
        <w:rPr>
          <w:rFonts w:cs="Arial"/>
          <w:sz w:val="22"/>
          <w:szCs w:val="22"/>
        </w:rPr>
        <w:t xml:space="preserve">- Comprobante de pago de tasa de uso de espacio aéreo y/o </w:t>
      </w:r>
      <w:r w:rsidR="006C1799">
        <w:rPr>
          <w:rFonts w:cs="Arial"/>
          <w:sz w:val="22"/>
          <w:szCs w:val="22"/>
        </w:rPr>
        <w:t xml:space="preserve">habilitación </w:t>
      </w:r>
      <w:r w:rsidRPr="00AC14C5">
        <w:rPr>
          <w:rFonts w:cs="Arial"/>
          <w:sz w:val="22"/>
          <w:szCs w:val="22"/>
        </w:rPr>
        <w:t xml:space="preserve">comercial y/o nota de </w:t>
      </w:r>
      <w:r w:rsidRPr="00AC14C5">
        <w:rPr>
          <w:rFonts w:cs="Arial"/>
          <w:b/>
          <w:sz w:val="22"/>
          <w:szCs w:val="22"/>
        </w:rPr>
        <w:t>LA EMPRESA</w:t>
      </w:r>
      <w:r w:rsidRPr="00AC14C5">
        <w:rPr>
          <w:rFonts w:cs="Arial"/>
          <w:sz w:val="22"/>
          <w:szCs w:val="22"/>
        </w:rPr>
        <w:t xml:space="preserve"> que declare expresamente encontrarse habilitada</w:t>
      </w:r>
    </w:p>
    <w:p w14:paraId="160D205D" w14:textId="77777777" w:rsidR="00C70B0A" w:rsidRPr="00AC14C5" w:rsidRDefault="00C70B0A" w:rsidP="00C70B0A">
      <w:pPr>
        <w:tabs>
          <w:tab w:val="left" w:leader="dot" w:pos="8222"/>
        </w:tabs>
        <w:ind w:left="851" w:hanging="142"/>
        <w:jc w:val="both"/>
        <w:rPr>
          <w:rFonts w:cs="Arial"/>
          <w:sz w:val="22"/>
          <w:szCs w:val="22"/>
        </w:rPr>
      </w:pPr>
      <w:r w:rsidRPr="00AC14C5">
        <w:rPr>
          <w:rFonts w:cs="Arial"/>
          <w:sz w:val="22"/>
          <w:szCs w:val="22"/>
        </w:rPr>
        <w:t>- Contrato Social</w:t>
      </w:r>
    </w:p>
    <w:p w14:paraId="109F4BE2" w14:textId="77777777" w:rsidR="00C70B0A" w:rsidRPr="00AC14C5" w:rsidRDefault="00C70B0A" w:rsidP="00C70B0A">
      <w:pPr>
        <w:tabs>
          <w:tab w:val="left" w:leader="dot" w:pos="8222"/>
        </w:tabs>
        <w:ind w:left="851" w:hanging="142"/>
        <w:jc w:val="both"/>
        <w:rPr>
          <w:rFonts w:cs="Arial"/>
          <w:sz w:val="22"/>
          <w:szCs w:val="22"/>
        </w:rPr>
      </w:pPr>
      <w:r w:rsidRPr="00AC14C5">
        <w:rPr>
          <w:rFonts w:cs="Arial"/>
          <w:sz w:val="22"/>
          <w:szCs w:val="22"/>
        </w:rPr>
        <w:t>- Situación impositiva ante la AFIP y D.P.R. de Neuquén</w:t>
      </w:r>
    </w:p>
    <w:p w14:paraId="4A2EC424" w14:textId="77777777" w:rsidR="00C70B0A" w:rsidRPr="00AC14C5" w:rsidRDefault="00C70B0A" w:rsidP="00C70B0A">
      <w:pPr>
        <w:tabs>
          <w:tab w:val="left" w:leader="dot" w:pos="8222"/>
        </w:tabs>
        <w:ind w:left="851" w:hanging="142"/>
        <w:jc w:val="both"/>
        <w:rPr>
          <w:rFonts w:cs="Arial"/>
          <w:sz w:val="22"/>
          <w:szCs w:val="22"/>
        </w:rPr>
      </w:pPr>
      <w:r w:rsidRPr="00AC14C5">
        <w:rPr>
          <w:rFonts w:cs="Arial"/>
          <w:sz w:val="22"/>
          <w:szCs w:val="22"/>
        </w:rPr>
        <w:t>- Seguro de responsabilidad civil según Cláusula S</w:t>
      </w:r>
      <w:r w:rsidR="00B1618C" w:rsidRPr="00AC14C5">
        <w:rPr>
          <w:rFonts w:cs="Arial"/>
          <w:sz w:val="22"/>
          <w:szCs w:val="22"/>
        </w:rPr>
        <w:t>ÉPTIMA</w:t>
      </w:r>
    </w:p>
    <w:p w14:paraId="56DBEE32" w14:textId="77777777" w:rsidR="00E40ABD" w:rsidRDefault="00E40ABD" w:rsidP="008531FB">
      <w:pPr>
        <w:spacing w:after="120"/>
        <w:jc w:val="both"/>
        <w:rPr>
          <w:rFonts w:cs="Arial"/>
          <w:b/>
          <w:sz w:val="22"/>
          <w:szCs w:val="22"/>
        </w:rPr>
      </w:pPr>
    </w:p>
    <w:p w14:paraId="131328E6" w14:textId="77777777" w:rsidR="001F7031" w:rsidRDefault="001F7031" w:rsidP="001F7031">
      <w:pPr>
        <w:spacing w:after="120"/>
        <w:jc w:val="both"/>
        <w:rPr>
          <w:rFonts w:cs="Arial"/>
          <w:sz w:val="22"/>
          <w:szCs w:val="22"/>
        </w:rPr>
      </w:pPr>
      <w:r w:rsidRPr="00AC14C5">
        <w:rPr>
          <w:rFonts w:cs="Arial"/>
          <w:b/>
          <w:sz w:val="22"/>
          <w:szCs w:val="22"/>
        </w:rPr>
        <w:t>LA EMPRESA</w:t>
      </w:r>
      <w:r>
        <w:rPr>
          <w:rFonts w:cs="Arial"/>
          <w:sz w:val="22"/>
          <w:szCs w:val="22"/>
        </w:rPr>
        <w:t xml:space="preserve">, ha presentado un comprobante de inicio del pedido de la licencia comercial en la localidad y se compromete a presentar en un plazo no mayor de seis (6) meses el comprobante de pago de la Tasa </w:t>
      </w:r>
      <w:r w:rsidRPr="00AC14C5">
        <w:rPr>
          <w:rFonts w:cs="Arial"/>
          <w:sz w:val="22"/>
          <w:szCs w:val="22"/>
        </w:rPr>
        <w:t xml:space="preserve">de uso de espacio aéreo y/o </w:t>
      </w:r>
      <w:r>
        <w:rPr>
          <w:rFonts w:cs="Arial"/>
          <w:sz w:val="22"/>
          <w:szCs w:val="22"/>
        </w:rPr>
        <w:t xml:space="preserve">habilitación </w:t>
      </w:r>
      <w:r w:rsidRPr="00AC14C5">
        <w:rPr>
          <w:rFonts w:cs="Arial"/>
          <w:sz w:val="22"/>
          <w:szCs w:val="22"/>
        </w:rPr>
        <w:t>comercial</w:t>
      </w:r>
      <w:r>
        <w:rPr>
          <w:rFonts w:cs="Arial"/>
          <w:sz w:val="22"/>
          <w:szCs w:val="22"/>
        </w:rPr>
        <w:t>.</w:t>
      </w:r>
    </w:p>
    <w:p w14:paraId="7F2764E7" w14:textId="16942934" w:rsidR="000559B7" w:rsidRDefault="000559B7" w:rsidP="008531FB">
      <w:pPr>
        <w:spacing w:after="120"/>
        <w:jc w:val="both"/>
        <w:rPr>
          <w:rFonts w:cs="Arial"/>
          <w:sz w:val="22"/>
          <w:szCs w:val="22"/>
        </w:rPr>
      </w:pPr>
      <w:r w:rsidRPr="00AC14C5">
        <w:rPr>
          <w:rFonts w:cs="Arial"/>
          <w:sz w:val="22"/>
          <w:szCs w:val="22"/>
        </w:rPr>
        <w:lastRenderedPageBreak/>
        <w:t xml:space="preserve">Asimismo se establece que el presente </w:t>
      </w:r>
      <w:r w:rsidR="00F87ABD" w:rsidRPr="00AC14C5">
        <w:rPr>
          <w:rFonts w:cs="Arial"/>
          <w:sz w:val="22"/>
          <w:szCs w:val="22"/>
        </w:rPr>
        <w:t>convenio</w:t>
      </w:r>
      <w:r w:rsidRPr="00AC14C5">
        <w:rPr>
          <w:rFonts w:cs="Arial"/>
          <w:sz w:val="22"/>
          <w:szCs w:val="22"/>
        </w:rPr>
        <w:t xml:space="preserve"> se con</w:t>
      </w:r>
      <w:r w:rsidR="00AC149A" w:rsidRPr="00AC14C5">
        <w:rPr>
          <w:rFonts w:cs="Arial"/>
          <w:sz w:val="22"/>
          <w:szCs w:val="22"/>
        </w:rPr>
        <w:t>siderará caduco automáticamente</w:t>
      </w:r>
      <w:r w:rsidR="00F621B7" w:rsidRPr="00AC14C5">
        <w:rPr>
          <w:rFonts w:cs="Arial"/>
          <w:sz w:val="22"/>
          <w:szCs w:val="22"/>
        </w:rPr>
        <w:t xml:space="preserve"> </w:t>
      </w:r>
      <w:r w:rsidRPr="00AC14C5">
        <w:rPr>
          <w:rFonts w:cs="Arial"/>
          <w:sz w:val="22"/>
          <w:szCs w:val="22"/>
        </w:rPr>
        <w:t>en caso de suspenderse por cualquier motivo la</w:t>
      </w:r>
      <w:r w:rsidR="00E90F25" w:rsidRPr="00AC14C5">
        <w:rPr>
          <w:rFonts w:cs="Arial"/>
          <w:sz w:val="22"/>
          <w:szCs w:val="22"/>
        </w:rPr>
        <w:t xml:space="preserve">s </w:t>
      </w:r>
      <w:r w:rsidRPr="00AC14C5">
        <w:rPr>
          <w:rFonts w:cs="Arial"/>
          <w:sz w:val="22"/>
          <w:szCs w:val="22"/>
        </w:rPr>
        <w:t>concesi</w:t>
      </w:r>
      <w:r w:rsidR="00E90F25" w:rsidRPr="00AC14C5">
        <w:rPr>
          <w:rFonts w:cs="Arial"/>
          <w:sz w:val="22"/>
          <w:szCs w:val="22"/>
        </w:rPr>
        <w:t xml:space="preserve">ones </w:t>
      </w:r>
      <w:r w:rsidR="00CB1DB0" w:rsidRPr="00AC14C5">
        <w:rPr>
          <w:rFonts w:cs="Arial"/>
          <w:sz w:val="22"/>
          <w:szCs w:val="22"/>
        </w:rPr>
        <w:t xml:space="preserve">y/o autorizaciones Municipales </w:t>
      </w:r>
      <w:r w:rsidRPr="00AC14C5">
        <w:rPr>
          <w:rFonts w:cs="Arial"/>
          <w:sz w:val="22"/>
          <w:szCs w:val="22"/>
        </w:rPr>
        <w:t>otorgada</w:t>
      </w:r>
      <w:r w:rsidR="00E90F25" w:rsidRPr="00AC14C5">
        <w:rPr>
          <w:rFonts w:cs="Arial"/>
          <w:sz w:val="22"/>
          <w:szCs w:val="22"/>
        </w:rPr>
        <w:t>s</w:t>
      </w:r>
      <w:r w:rsidRPr="00AC14C5">
        <w:rPr>
          <w:rFonts w:cs="Arial"/>
          <w:sz w:val="22"/>
          <w:szCs w:val="22"/>
        </w:rPr>
        <w:t xml:space="preserve"> a </w:t>
      </w:r>
      <w:r w:rsidRPr="00AC14C5">
        <w:rPr>
          <w:rFonts w:cs="Arial"/>
          <w:b/>
          <w:sz w:val="22"/>
          <w:szCs w:val="22"/>
        </w:rPr>
        <w:t>LA EMPRESA</w:t>
      </w:r>
      <w:r w:rsidR="0037307C" w:rsidRPr="00AC14C5">
        <w:rPr>
          <w:rFonts w:cs="Arial"/>
          <w:sz w:val="22"/>
          <w:szCs w:val="22"/>
        </w:rPr>
        <w:t>,</w:t>
      </w:r>
      <w:r w:rsidRPr="00AC14C5">
        <w:rPr>
          <w:rFonts w:cs="Arial"/>
          <w:sz w:val="22"/>
          <w:szCs w:val="22"/>
        </w:rPr>
        <w:t xml:space="preserve"> y/o ante la suspen</w:t>
      </w:r>
      <w:r w:rsidR="00B24177">
        <w:rPr>
          <w:rFonts w:cs="Arial"/>
          <w:sz w:val="22"/>
          <w:szCs w:val="22"/>
        </w:rPr>
        <w:t>s</w:t>
      </w:r>
      <w:r w:rsidRPr="00AC14C5">
        <w:rPr>
          <w:rFonts w:cs="Arial"/>
          <w:sz w:val="22"/>
          <w:szCs w:val="22"/>
        </w:rPr>
        <w:t xml:space="preserve">ión parcial o definitiva de la autorización para ejercer su actividad concedida por el </w:t>
      </w:r>
      <w:r w:rsidR="009E4F72" w:rsidRPr="00AC14C5">
        <w:rPr>
          <w:rFonts w:cs="Arial"/>
          <w:b/>
          <w:sz w:val="22"/>
          <w:szCs w:val="22"/>
        </w:rPr>
        <w:t>Ente Nacional de Comunicaciones</w:t>
      </w:r>
      <w:r w:rsidR="003A7324" w:rsidRPr="00AC14C5">
        <w:rPr>
          <w:rFonts w:cs="Arial"/>
          <w:b/>
          <w:sz w:val="22"/>
          <w:szCs w:val="22"/>
        </w:rPr>
        <w:t xml:space="preserve"> (o el organismo o Ente que fiscalice y/o concesione la actividad)</w:t>
      </w:r>
      <w:r w:rsidRPr="00AC14C5">
        <w:rPr>
          <w:rFonts w:cs="Arial"/>
          <w:b/>
          <w:sz w:val="22"/>
          <w:szCs w:val="22"/>
        </w:rPr>
        <w:t>,</w:t>
      </w:r>
      <w:r w:rsidRPr="00AC14C5">
        <w:rPr>
          <w:rFonts w:cs="Arial"/>
          <w:sz w:val="22"/>
          <w:szCs w:val="22"/>
        </w:rPr>
        <w:t xml:space="preserve"> debiendo </w:t>
      </w:r>
      <w:r w:rsidRPr="00AC14C5">
        <w:rPr>
          <w:rFonts w:cs="Arial"/>
          <w:b/>
          <w:sz w:val="22"/>
          <w:szCs w:val="22"/>
        </w:rPr>
        <w:t>LA EMPRESA</w:t>
      </w:r>
      <w:r w:rsidRPr="00AC14C5">
        <w:rPr>
          <w:rFonts w:cs="Arial"/>
          <w:sz w:val="22"/>
          <w:szCs w:val="22"/>
        </w:rPr>
        <w:t xml:space="preserve"> notificar dicha situación inmediatamente al </w:t>
      </w:r>
      <w:r w:rsidRPr="00AC14C5">
        <w:rPr>
          <w:rFonts w:cs="Arial"/>
          <w:b/>
          <w:sz w:val="22"/>
          <w:szCs w:val="22"/>
        </w:rPr>
        <w:t>EPEN</w:t>
      </w:r>
      <w:r w:rsidRPr="00AC14C5">
        <w:rPr>
          <w:rFonts w:cs="Arial"/>
          <w:sz w:val="22"/>
          <w:szCs w:val="22"/>
        </w:rPr>
        <w:t>, y asumiendo la total responsabilidad por ello. Consecuentemente será de aplicación la metodo</w:t>
      </w:r>
      <w:r w:rsidR="00B85900" w:rsidRPr="00AC14C5">
        <w:rPr>
          <w:rFonts w:cs="Arial"/>
          <w:sz w:val="22"/>
          <w:szCs w:val="22"/>
        </w:rPr>
        <w:t>logía prevista en la Cláusula S</w:t>
      </w:r>
      <w:r w:rsidR="00B1618C" w:rsidRPr="00AC14C5">
        <w:rPr>
          <w:rFonts w:cs="Arial"/>
          <w:sz w:val="22"/>
          <w:szCs w:val="22"/>
        </w:rPr>
        <w:t>EXTA</w:t>
      </w:r>
      <w:r w:rsidR="003A7324" w:rsidRPr="00AC14C5">
        <w:rPr>
          <w:rFonts w:cs="Arial"/>
          <w:sz w:val="22"/>
          <w:szCs w:val="22"/>
        </w:rPr>
        <w:t>.</w:t>
      </w:r>
    </w:p>
    <w:p w14:paraId="2556EB3B" w14:textId="77777777" w:rsidR="00AC14C5" w:rsidRPr="00AC14C5" w:rsidRDefault="00AC14C5" w:rsidP="008531FB">
      <w:pPr>
        <w:spacing w:after="120"/>
        <w:jc w:val="both"/>
        <w:rPr>
          <w:rFonts w:cs="Arial"/>
          <w:sz w:val="22"/>
          <w:szCs w:val="22"/>
        </w:rPr>
      </w:pPr>
    </w:p>
    <w:p w14:paraId="128AECE9" w14:textId="471339D8" w:rsidR="0037307C" w:rsidRPr="00AC14C5" w:rsidRDefault="000559B7" w:rsidP="008531FB">
      <w:pPr>
        <w:spacing w:after="120"/>
        <w:jc w:val="both"/>
        <w:rPr>
          <w:rFonts w:cs="Arial"/>
          <w:sz w:val="22"/>
          <w:szCs w:val="22"/>
        </w:rPr>
      </w:pPr>
      <w:r w:rsidRPr="00AC14C5">
        <w:rPr>
          <w:rFonts w:cs="Arial"/>
          <w:b/>
          <w:sz w:val="22"/>
          <w:szCs w:val="22"/>
          <w:u w:val="single"/>
        </w:rPr>
        <w:t>TERCERA</w:t>
      </w:r>
      <w:r w:rsidRPr="00AC14C5">
        <w:rPr>
          <w:rFonts w:cs="Arial"/>
          <w:b/>
          <w:sz w:val="22"/>
          <w:szCs w:val="22"/>
        </w:rPr>
        <w:t>:</w:t>
      </w:r>
      <w:r w:rsidRPr="00AC14C5">
        <w:rPr>
          <w:rFonts w:cs="Arial"/>
          <w:sz w:val="22"/>
          <w:szCs w:val="22"/>
        </w:rPr>
        <w:t xml:space="preserve"> El </w:t>
      </w:r>
      <w:r w:rsidRPr="00AC14C5">
        <w:rPr>
          <w:rFonts w:cs="Arial"/>
          <w:b/>
          <w:sz w:val="22"/>
          <w:szCs w:val="22"/>
        </w:rPr>
        <w:t>EPEN</w:t>
      </w:r>
      <w:r w:rsidRPr="00AC14C5">
        <w:rPr>
          <w:rFonts w:cs="Arial"/>
          <w:sz w:val="22"/>
          <w:szCs w:val="22"/>
        </w:rPr>
        <w:t xml:space="preserve"> tendrá derecho a controlar, vigilar y supervisar los trabajos de </w:t>
      </w:r>
      <w:r w:rsidR="00DA51FC" w:rsidRPr="00AC14C5">
        <w:rPr>
          <w:rFonts w:cs="Arial"/>
          <w:sz w:val="22"/>
          <w:szCs w:val="22"/>
        </w:rPr>
        <w:t>tendido</w:t>
      </w:r>
      <w:r w:rsidR="003A7324" w:rsidRPr="00AC14C5">
        <w:rPr>
          <w:rFonts w:cs="Arial"/>
          <w:sz w:val="22"/>
          <w:szCs w:val="22"/>
        </w:rPr>
        <w:t xml:space="preserve"> y mantenimiento de cables, fibras</w:t>
      </w:r>
      <w:r w:rsidR="00867A7C" w:rsidRPr="00AC14C5">
        <w:rPr>
          <w:rFonts w:cs="Arial"/>
          <w:sz w:val="22"/>
          <w:szCs w:val="22"/>
        </w:rPr>
        <w:t xml:space="preserve"> ópticas</w:t>
      </w:r>
      <w:r w:rsidR="003A7324" w:rsidRPr="00AC14C5">
        <w:rPr>
          <w:rFonts w:cs="Arial"/>
          <w:sz w:val="22"/>
          <w:szCs w:val="22"/>
        </w:rPr>
        <w:t xml:space="preserve"> y/o equipos, montajes sobre </w:t>
      </w:r>
      <w:r w:rsidR="00F663A1" w:rsidRPr="00AC14C5">
        <w:rPr>
          <w:rFonts w:cs="Arial"/>
          <w:sz w:val="22"/>
          <w:szCs w:val="22"/>
        </w:rPr>
        <w:t>sus instalaciones</w:t>
      </w:r>
      <w:r w:rsidR="00EC2A07" w:rsidRPr="00AC14C5">
        <w:rPr>
          <w:rFonts w:cs="Arial"/>
          <w:sz w:val="22"/>
          <w:szCs w:val="22"/>
        </w:rPr>
        <w:t xml:space="preserve">, </w:t>
      </w:r>
      <w:r w:rsidRPr="00AC14C5">
        <w:rPr>
          <w:rFonts w:cs="Arial"/>
          <w:sz w:val="22"/>
          <w:szCs w:val="22"/>
        </w:rPr>
        <w:t>al s</w:t>
      </w:r>
      <w:r w:rsidR="003A7324" w:rsidRPr="00AC14C5">
        <w:rPr>
          <w:rFonts w:cs="Arial"/>
          <w:sz w:val="22"/>
          <w:szCs w:val="22"/>
        </w:rPr>
        <w:t>ó</w:t>
      </w:r>
      <w:r w:rsidRPr="00AC14C5">
        <w:rPr>
          <w:rFonts w:cs="Arial"/>
          <w:sz w:val="22"/>
          <w:szCs w:val="22"/>
        </w:rPr>
        <w:t>lo efecto de evitar daños eventuales a las líneas de propiedad de</w:t>
      </w:r>
      <w:r w:rsidR="00CB1DB0" w:rsidRPr="00AC14C5">
        <w:rPr>
          <w:rFonts w:cs="Arial"/>
          <w:sz w:val="22"/>
          <w:szCs w:val="22"/>
        </w:rPr>
        <w:t>l</w:t>
      </w:r>
      <w:r w:rsidRPr="00AC14C5">
        <w:rPr>
          <w:rFonts w:cs="Arial"/>
          <w:sz w:val="22"/>
          <w:szCs w:val="22"/>
        </w:rPr>
        <w:t xml:space="preserve"> </w:t>
      </w:r>
      <w:r w:rsidR="00EC2A07" w:rsidRPr="00AC14C5">
        <w:rPr>
          <w:rFonts w:cs="Arial"/>
          <w:b/>
          <w:sz w:val="22"/>
          <w:szCs w:val="22"/>
        </w:rPr>
        <w:t>EPEN</w:t>
      </w:r>
      <w:r w:rsidRPr="00AC14C5">
        <w:rPr>
          <w:rFonts w:cs="Arial"/>
          <w:sz w:val="22"/>
          <w:szCs w:val="22"/>
        </w:rPr>
        <w:t xml:space="preserve">, durante todo el plazo de duración de este </w:t>
      </w:r>
      <w:r w:rsidR="00E460B0" w:rsidRPr="00AC14C5">
        <w:rPr>
          <w:rFonts w:cs="Arial"/>
          <w:sz w:val="22"/>
          <w:szCs w:val="22"/>
        </w:rPr>
        <w:t>C</w:t>
      </w:r>
      <w:r w:rsidR="00F87ABD" w:rsidRPr="00AC14C5">
        <w:rPr>
          <w:rFonts w:cs="Arial"/>
          <w:sz w:val="22"/>
          <w:szCs w:val="22"/>
        </w:rPr>
        <w:t>onvenio</w:t>
      </w:r>
      <w:r w:rsidRPr="00AC14C5">
        <w:rPr>
          <w:rFonts w:cs="Arial"/>
          <w:sz w:val="22"/>
          <w:szCs w:val="22"/>
        </w:rPr>
        <w:t xml:space="preserve">. </w:t>
      </w:r>
    </w:p>
    <w:p w14:paraId="76AF5C24" w14:textId="15D71E56" w:rsidR="000559B7" w:rsidRPr="00AC14C5" w:rsidRDefault="000559B7" w:rsidP="008531FB">
      <w:pPr>
        <w:spacing w:after="120"/>
        <w:jc w:val="both"/>
        <w:rPr>
          <w:rFonts w:cs="Arial"/>
          <w:b/>
          <w:sz w:val="22"/>
          <w:szCs w:val="22"/>
        </w:rPr>
      </w:pPr>
      <w:r w:rsidRPr="00AC14C5">
        <w:rPr>
          <w:rFonts w:cs="Arial"/>
          <w:sz w:val="22"/>
          <w:szCs w:val="22"/>
        </w:rPr>
        <w:t xml:space="preserve">También tendrá derecho a oponerse a la realización de obras o tareas por parte de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que a su s</w:t>
      </w:r>
      <w:r w:rsidR="003A7324" w:rsidRPr="00AC14C5">
        <w:rPr>
          <w:rFonts w:cs="Arial"/>
          <w:sz w:val="22"/>
          <w:szCs w:val="22"/>
        </w:rPr>
        <w:t>ó</w:t>
      </w:r>
      <w:r w:rsidRPr="00AC14C5">
        <w:rPr>
          <w:rFonts w:cs="Arial"/>
          <w:sz w:val="22"/>
          <w:szCs w:val="22"/>
        </w:rPr>
        <w:t xml:space="preserve">lo juicio entrañen riesgo o peligro para dichas instalaciones, para los clientes y para el personal del </w:t>
      </w:r>
      <w:r w:rsidRPr="00AC14C5">
        <w:rPr>
          <w:rFonts w:cs="Arial"/>
          <w:b/>
          <w:sz w:val="22"/>
          <w:szCs w:val="22"/>
        </w:rPr>
        <w:t>EPEN,</w:t>
      </w:r>
      <w:r w:rsidRPr="00AC14C5">
        <w:rPr>
          <w:rFonts w:cs="Arial"/>
          <w:sz w:val="22"/>
          <w:szCs w:val="22"/>
        </w:rPr>
        <w:t xml:space="preserve"> </w:t>
      </w:r>
      <w:r w:rsidR="00A4067E" w:rsidRPr="00AC14C5">
        <w:rPr>
          <w:rFonts w:cs="Arial"/>
          <w:sz w:val="22"/>
          <w:szCs w:val="22"/>
        </w:rPr>
        <w:t>o,</w:t>
      </w:r>
      <w:r w:rsidRPr="00AC14C5">
        <w:rPr>
          <w:rFonts w:cs="Arial"/>
          <w:sz w:val="22"/>
          <w:szCs w:val="22"/>
        </w:rPr>
        <w:t xml:space="preserve"> de cualquier forma, perjud</w:t>
      </w:r>
      <w:r w:rsidR="001632B2" w:rsidRPr="00AC14C5">
        <w:rPr>
          <w:rFonts w:cs="Arial"/>
          <w:sz w:val="22"/>
          <w:szCs w:val="22"/>
        </w:rPr>
        <w:t>iquen la normal P</w:t>
      </w:r>
      <w:r w:rsidR="00CB1DB0" w:rsidRPr="00AC14C5">
        <w:rPr>
          <w:rFonts w:cs="Arial"/>
          <w:sz w:val="22"/>
          <w:szCs w:val="22"/>
        </w:rPr>
        <w:t>restación del S</w:t>
      </w:r>
      <w:r w:rsidRPr="00AC14C5">
        <w:rPr>
          <w:rFonts w:cs="Arial"/>
          <w:sz w:val="22"/>
          <w:szCs w:val="22"/>
        </w:rPr>
        <w:t xml:space="preserve">ervicio de </w:t>
      </w:r>
      <w:r w:rsidR="00CB1DB0" w:rsidRPr="00AC14C5">
        <w:rPr>
          <w:rFonts w:cs="Arial"/>
          <w:sz w:val="22"/>
          <w:szCs w:val="22"/>
        </w:rPr>
        <w:t>D</w:t>
      </w:r>
      <w:r w:rsidRPr="00AC14C5">
        <w:rPr>
          <w:rFonts w:cs="Arial"/>
          <w:sz w:val="22"/>
          <w:szCs w:val="22"/>
        </w:rPr>
        <w:t>is</w:t>
      </w:r>
      <w:r w:rsidR="00AC588C" w:rsidRPr="00AC14C5">
        <w:rPr>
          <w:rFonts w:cs="Arial"/>
          <w:sz w:val="22"/>
          <w:szCs w:val="22"/>
        </w:rPr>
        <w:t xml:space="preserve">tribución de Energía Eléctrica, debiendo informar fehacientemente de tal situación a </w:t>
      </w:r>
      <w:r w:rsidR="00AC588C" w:rsidRPr="00AC14C5">
        <w:rPr>
          <w:rFonts w:cs="Arial"/>
          <w:b/>
          <w:sz w:val="22"/>
          <w:szCs w:val="22"/>
        </w:rPr>
        <w:t>LA EMPRES</w:t>
      </w:r>
      <w:r w:rsidR="003A7324" w:rsidRPr="00AC14C5">
        <w:rPr>
          <w:rFonts w:cs="Arial"/>
          <w:b/>
          <w:sz w:val="22"/>
          <w:szCs w:val="22"/>
        </w:rPr>
        <w:t>A.</w:t>
      </w:r>
    </w:p>
    <w:p w14:paraId="406EC571" w14:textId="77777777" w:rsidR="00956A02" w:rsidRPr="00AC14C5" w:rsidRDefault="001632B2" w:rsidP="00956A02">
      <w:pPr>
        <w:spacing w:after="120"/>
        <w:jc w:val="both"/>
        <w:rPr>
          <w:rFonts w:cs="Arial"/>
          <w:sz w:val="22"/>
          <w:szCs w:val="22"/>
        </w:rPr>
      </w:pPr>
      <w:r w:rsidRPr="00AC14C5">
        <w:rPr>
          <w:rFonts w:cs="Arial"/>
          <w:sz w:val="22"/>
          <w:szCs w:val="22"/>
        </w:rPr>
        <w:t xml:space="preserve">Con una antelación no inferior a 30 (treinta) días corridos al inicio de nuevos tendidos de circuitos, conductores o equipos, y/o reemplazo de existentes,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deberá presentar al </w:t>
      </w:r>
      <w:r w:rsidRPr="00AC14C5">
        <w:rPr>
          <w:rFonts w:cs="Arial"/>
          <w:b/>
          <w:sz w:val="22"/>
          <w:szCs w:val="22"/>
        </w:rPr>
        <w:t>EPEN</w:t>
      </w:r>
      <w:r w:rsidRPr="00AC14C5">
        <w:rPr>
          <w:rFonts w:cs="Arial"/>
          <w:sz w:val="22"/>
          <w:szCs w:val="22"/>
        </w:rPr>
        <w:t xml:space="preserve"> el proyecto y/o memoria descriptiva de los trabajos a realizar, de modo que el </w:t>
      </w:r>
      <w:r w:rsidRPr="00AC14C5">
        <w:rPr>
          <w:rFonts w:cs="Arial"/>
          <w:b/>
          <w:sz w:val="22"/>
          <w:szCs w:val="22"/>
        </w:rPr>
        <w:t>EPEN</w:t>
      </w:r>
      <w:r w:rsidRPr="00AC14C5">
        <w:rPr>
          <w:rFonts w:cs="Arial"/>
          <w:sz w:val="22"/>
          <w:szCs w:val="22"/>
        </w:rPr>
        <w:t xml:space="preserve"> cuente con la información necesaria para evaluar y/o restringir eventuales </w:t>
      </w:r>
      <w:r w:rsidR="00956A02" w:rsidRPr="00AC14C5">
        <w:rPr>
          <w:rFonts w:cs="Arial"/>
          <w:sz w:val="22"/>
          <w:szCs w:val="22"/>
        </w:rPr>
        <w:t>montajes que a su juicio pudieran perjudicar la prestación del servicio de comunicaciones propio.</w:t>
      </w:r>
    </w:p>
    <w:p w14:paraId="74995D55" w14:textId="77777777" w:rsidR="00956A02" w:rsidRPr="00AC14C5" w:rsidRDefault="00956A02" w:rsidP="00956A02">
      <w:pPr>
        <w:spacing w:after="120"/>
        <w:jc w:val="both"/>
        <w:rPr>
          <w:rFonts w:cs="Arial"/>
          <w:sz w:val="22"/>
          <w:szCs w:val="22"/>
        </w:rPr>
      </w:pPr>
      <w:r w:rsidRPr="00AC14C5">
        <w:rPr>
          <w:rFonts w:cs="Arial"/>
          <w:sz w:val="22"/>
          <w:szCs w:val="22"/>
        </w:rPr>
        <w:t xml:space="preserve">El </w:t>
      </w:r>
      <w:r w:rsidRPr="00AC14C5">
        <w:rPr>
          <w:rFonts w:cs="Arial"/>
          <w:b/>
          <w:sz w:val="22"/>
          <w:szCs w:val="22"/>
        </w:rPr>
        <w:t>EPEN</w:t>
      </w:r>
      <w:r w:rsidRPr="00AC14C5">
        <w:rPr>
          <w:rFonts w:cs="Arial"/>
          <w:sz w:val="22"/>
          <w:szCs w:val="22"/>
        </w:rPr>
        <w:t xml:space="preserve"> podrá rescindir el Convenio de manera anticipada, sin invocación de causa concreta. En dicho caso notificará a </w:t>
      </w:r>
      <w:r w:rsidRPr="00AC14C5">
        <w:rPr>
          <w:rFonts w:cs="Arial"/>
          <w:b/>
          <w:sz w:val="22"/>
          <w:szCs w:val="22"/>
        </w:rPr>
        <w:t>LA EMPRESA</w:t>
      </w:r>
      <w:r w:rsidRPr="00AC14C5">
        <w:rPr>
          <w:rFonts w:cs="Arial"/>
          <w:sz w:val="22"/>
          <w:szCs w:val="22"/>
        </w:rPr>
        <w:t xml:space="preserve"> con una antelación no menor a 60 (sesenta) días corridos.</w:t>
      </w:r>
    </w:p>
    <w:p w14:paraId="3A9E8B8D" w14:textId="77777777" w:rsidR="00956A02" w:rsidRDefault="00956A02" w:rsidP="00956A02">
      <w:pPr>
        <w:spacing w:after="120"/>
        <w:jc w:val="both"/>
        <w:rPr>
          <w:rFonts w:cs="Arial"/>
          <w:sz w:val="22"/>
          <w:szCs w:val="22"/>
        </w:rPr>
      </w:pPr>
      <w:r w:rsidRPr="00AC14C5">
        <w:rPr>
          <w:rFonts w:cs="Arial"/>
          <w:sz w:val="22"/>
          <w:szCs w:val="22"/>
        </w:rPr>
        <w:t xml:space="preserve">Ante la eventualidad de que </w:t>
      </w:r>
      <w:r w:rsidRPr="00AC14C5">
        <w:rPr>
          <w:rFonts w:cs="Arial"/>
          <w:b/>
          <w:sz w:val="22"/>
          <w:szCs w:val="22"/>
        </w:rPr>
        <w:t xml:space="preserve">LA EMPRESA </w:t>
      </w:r>
      <w:r w:rsidRPr="00AC14C5">
        <w:rPr>
          <w:rFonts w:cs="Arial"/>
          <w:sz w:val="22"/>
          <w:szCs w:val="22"/>
        </w:rPr>
        <w:t xml:space="preserve">incumpla frente a ENACOM con los requisitos habilitantes para la prestación del servicio de Internet, así también como de cualquier otra obligación a su cargo relacionada con dicha actividad, el </w:t>
      </w:r>
      <w:r w:rsidRPr="00AC14C5">
        <w:rPr>
          <w:rFonts w:cs="Arial"/>
          <w:b/>
          <w:sz w:val="22"/>
          <w:szCs w:val="22"/>
        </w:rPr>
        <w:t>EPEN</w:t>
      </w:r>
      <w:r w:rsidRPr="00AC14C5">
        <w:rPr>
          <w:rFonts w:cs="Arial"/>
          <w:sz w:val="22"/>
          <w:szCs w:val="22"/>
        </w:rPr>
        <w:t xml:space="preserve"> resultará indemne, trasladándole a</w:t>
      </w:r>
      <w:r w:rsidRPr="00AC14C5">
        <w:rPr>
          <w:rFonts w:cs="Arial"/>
          <w:b/>
          <w:sz w:val="22"/>
          <w:szCs w:val="22"/>
        </w:rPr>
        <w:t xml:space="preserve"> LA EMPRESA</w:t>
      </w:r>
      <w:r w:rsidRPr="00AC14C5">
        <w:rPr>
          <w:rFonts w:cs="Arial"/>
          <w:sz w:val="22"/>
          <w:szCs w:val="22"/>
        </w:rPr>
        <w:t xml:space="preserve"> cualquier cargo, multa o penalidad que pudiera surgir.  </w:t>
      </w:r>
    </w:p>
    <w:p w14:paraId="6F5C7BDB" w14:textId="77777777" w:rsidR="00AC14C5" w:rsidRPr="00AC14C5" w:rsidRDefault="00AC14C5" w:rsidP="00956A02">
      <w:pPr>
        <w:spacing w:after="120"/>
        <w:jc w:val="both"/>
        <w:rPr>
          <w:rFonts w:cs="Arial"/>
          <w:sz w:val="22"/>
          <w:szCs w:val="22"/>
        </w:rPr>
      </w:pPr>
    </w:p>
    <w:p w14:paraId="4A088661" w14:textId="77777777" w:rsidR="000559B7" w:rsidRPr="00AC14C5" w:rsidRDefault="000559B7" w:rsidP="008531FB">
      <w:pPr>
        <w:spacing w:after="120"/>
        <w:jc w:val="both"/>
        <w:rPr>
          <w:rFonts w:cs="Arial"/>
          <w:sz w:val="22"/>
          <w:szCs w:val="22"/>
        </w:rPr>
      </w:pPr>
      <w:r w:rsidRPr="00AC14C5">
        <w:rPr>
          <w:rFonts w:cs="Arial"/>
          <w:b/>
          <w:sz w:val="22"/>
          <w:szCs w:val="22"/>
          <w:u w:val="single"/>
        </w:rPr>
        <w:t>CUARTA</w:t>
      </w:r>
      <w:r w:rsidRPr="00AC14C5">
        <w:rPr>
          <w:rFonts w:cs="Arial"/>
          <w:b/>
          <w:sz w:val="22"/>
          <w:szCs w:val="22"/>
        </w:rPr>
        <w:t>:</w:t>
      </w:r>
      <w:r w:rsidRPr="00AC14C5">
        <w:rPr>
          <w:rFonts w:cs="Arial"/>
          <w:sz w:val="22"/>
          <w:szCs w:val="22"/>
        </w:rPr>
        <w:t xml:space="preserve">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se compromete a la realización de los nuevos trabajos de tendido de líneas </w:t>
      </w:r>
      <w:r w:rsidR="00E460B0" w:rsidRPr="00AC14C5">
        <w:rPr>
          <w:rFonts w:cs="Arial"/>
          <w:sz w:val="22"/>
          <w:szCs w:val="22"/>
        </w:rPr>
        <w:t xml:space="preserve">de </w:t>
      </w:r>
      <w:r w:rsidRPr="00AC14C5">
        <w:rPr>
          <w:rFonts w:cs="Arial"/>
          <w:sz w:val="22"/>
          <w:szCs w:val="22"/>
        </w:rPr>
        <w:t>distribución de la señal</w:t>
      </w:r>
      <w:r w:rsidR="002E3CA9" w:rsidRPr="00AC14C5">
        <w:rPr>
          <w:rFonts w:cs="Arial"/>
          <w:sz w:val="22"/>
          <w:szCs w:val="22"/>
        </w:rPr>
        <w:t xml:space="preserve"> </w:t>
      </w:r>
      <w:r w:rsidRPr="00AC14C5">
        <w:rPr>
          <w:rFonts w:cs="Arial"/>
          <w:sz w:val="22"/>
          <w:szCs w:val="22"/>
        </w:rPr>
        <w:t>y a adecuar los tendidos existentes, de conformidad con las reglas usuales de la ciencia y el arte, observando todas las normas que contribuyan a obtener un conjunto técnico, estético y urbanístico irreprochable, debiendo ajustarse a las siguientes con</w:t>
      </w:r>
      <w:r w:rsidR="00E87A6F" w:rsidRPr="00AC14C5">
        <w:rPr>
          <w:rFonts w:cs="Arial"/>
          <w:sz w:val="22"/>
          <w:szCs w:val="22"/>
        </w:rPr>
        <w:t>diciones técnicas</w:t>
      </w:r>
      <w:r w:rsidR="00CB1DB0" w:rsidRPr="00AC14C5">
        <w:rPr>
          <w:rFonts w:cs="Arial"/>
          <w:sz w:val="22"/>
          <w:szCs w:val="22"/>
        </w:rPr>
        <w:t xml:space="preserve"> restrictivas:</w:t>
      </w:r>
    </w:p>
    <w:p w14:paraId="441820F6" w14:textId="77777777" w:rsidR="000559B7" w:rsidRPr="00AC14C5" w:rsidRDefault="004878E2" w:rsidP="008531FB">
      <w:pPr>
        <w:spacing w:after="120"/>
        <w:jc w:val="both"/>
        <w:rPr>
          <w:rFonts w:cs="Arial"/>
          <w:sz w:val="22"/>
          <w:szCs w:val="22"/>
        </w:rPr>
      </w:pPr>
      <w:r w:rsidRPr="00AC14C5">
        <w:rPr>
          <w:rFonts w:cs="Arial"/>
          <w:sz w:val="22"/>
          <w:szCs w:val="22"/>
        </w:rPr>
        <w:t>a)</w:t>
      </w:r>
      <w:r w:rsidR="000559B7" w:rsidRPr="00AC14C5">
        <w:rPr>
          <w:rFonts w:cs="Arial"/>
          <w:sz w:val="22"/>
          <w:szCs w:val="22"/>
        </w:rPr>
        <w:t xml:space="preserve"> Distancia</w:t>
      </w:r>
      <w:r w:rsidR="004A3BD4" w:rsidRPr="00AC14C5">
        <w:rPr>
          <w:rFonts w:cs="Arial"/>
          <w:sz w:val="22"/>
          <w:szCs w:val="22"/>
        </w:rPr>
        <w:t xml:space="preserve"> libre mínima desde el suelo 5</w:t>
      </w:r>
      <w:r w:rsidR="000559B7" w:rsidRPr="00AC14C5">
        <w:rPr>
          <w:rFonts w:cs="Arial"/>
          <w:sz w:val="22"/>
          <w:szCs w:val="22"/>
        </w:rPr>
        <w:t xml:space="preserve"> (cinco</w:t>
      </w:r>
      <w:r w:rsidR="004A3BD4" w:rsidRPr="00AC14C5">
        <w:rPr>
          <w:rFonts w:cs="Arial"/>
          <w:sz w:val="22"/>
          <w:szCs w:val="22"/>
        </w:rPr>
        <w:t>) metros</w:t>
      </w:r>
      <w:r w:rsidR="000559B7" w:rsidRPr="00AC14C5">
        <w:rPr>
          <w:rFonts w:cs="Arial"/>
          <w:sz w:val="22"/>
          <w:szCs w:val="22"/>
        </w:rPr>
        <w:t xml:space="preserve">, para evitar contactos </w:t>
      </w:r>
      <w:r w:rsidR="0096541C" w:rsidRPr="00AC14C5">
        <w:rPr>
          <w:rFonts w:cs="Arial"/>
          <w:sz w:val="22"/>
          <w:szCs w:val="22"/>
        </w:rPr>
        <w:t>a</w:t>
      </w:r>
      <w:r w:rsidR="000559B7" w:rsidRPr="00AC14C5">
        <w:rPr>
          <w:rFonts w:cs="Arial"/>
          <w:sz w:val="22"/>
          <w:szCs w:val="22"/>
        </w:rPr>
        <w:t xml:space="preserve">ccidentales de los cables de </w:t>
      </w:r>
      <w:r w:rsidR="00077AE1" w:rsidRPr="00AC14C5">
        <w:rPr>
          <w:rFonts w:cs="Arial"/>
          <w:sz w:val="22"/>
          <w:szCs w:val="22"/>
        </w:rPr>
        <w:t>video y/o fibra</w:t>
      </w:r>
      <w:r w:rsidR="000559B7" w:rsidRPr="00AC14C5">
        <w:rPr>
          <w:rFonts w:cs="Arial"/>
          <w:sz w:val="22"/>
          <w:szCs w:val="22"/>
        </w:rPr>
        <w:t xml:space="preserve"> </w:t>
      </w:r>
      <w:r w:rsidR="00867A7C" w:rsidRPr="00AC14C5">
        <w:rPr>
          <w:rFonts w:cs="Arial"/>
          <w:sz w:val="22"/>
          <w:szCs w:val="22"/>
        </w:rPr>
        <w:t xml:space="preserve">óptica </w:t>
      </w:r>
      <w:r w:rsidR="000559B7" w:rsidRPr="00AC14C5">
        <w:rPr>
          <w:rFonts w:cs="Arial"/>
          <w:sz w:val="22"/>
          <w:szCs w:val="22"/>
        </w:rPr>
        <w:t>con vehículos de altura consid</w:t>
      </w:r>
      <w:r w:rsidR="00F823EF" w:rsidRPr="00AC14C5">
        <w:rPr>
          <w:rFonts w:cs="Arial"/>
          <w:sz w:val="22"/>
          <w:szCs w:val="22"/>
        </w:rPr>
        <w:t>erable.</w:t>
      </w:r>
    </w:p>
    <w:p w14:paraId="6CB56285" w14:textId="77777777" w:rsidR="000559B7" w:rsidRPr="00AC14C5" w:rsidRDefault="004878E2" w:rsidP="008531FB">
      <w:pPr>
        <w:spacing w:after="120"/>
        <w:jc w:val="both"/>
        <w:rPr>
          <w:rFonts w:cs="Arial"/>
          <w:sz w:val="22"/>
          <w:szCs w:val="22"/>
        </w:rPr>
      </w:pPr>
      <w:r w:rsidRPr="00AC14C5">
        <w:rPr>
          <w:rFonts w:cs="Arial"/>
          <w:sz w:val="22"/>
          <w:szCs w:val="22"/>
        </w:rPr>
        <w:t xml:space="preserve">b) </w:t>
      </w:r>
      <w:r w:rsidR="000559B7" w:rsidRPr="00AC14C5">
        <w:rPr>
          <w:rFonts w:cs="Arial"/>
          <w:sz w:val="22"/>
          <w:szCs w:val="22"/>
        </w:rPr>
        <w:t xml:space="preserve">Cantidad de líneas troncales y </w:t>
      </w:r>
      <w:proofErr w:type="spellStart"/>
      <w:r w:rsidR="000559B7" w:rsidRPr="00AC14C5">
        <w:rPr>
          <w:rFonts w:cs="Arial"/>
          <w:sz w:val="22"/>
          <w:szCs w:val="22"/>
        </w:rPr>
        <w:t>subtroncales</w:t>
      </w:r>
      <w:proofErr w:type="spellEnd"/>
      <w:r w:rsidR="000559B7" w:rsidRPr="00AC14C5">
        <w:rPr>
          <w:rFonts w:cs="Arial"/>
          <w:sz w:val="22"/>
          <w:szCs w:val="22"/>
        </w:rPr>
        <w:t>, así como tipo de cable, conforme a</w:t>
      </w:r>
      <w:r w:rsidR="0096541C" w:rsidRPr="00AC14C5">
        <w:rPr>
          <w:rFonts w:cs="Arial"/>
          <w:sz w:val="22"/>
          <w:szCs w:val="22"/>
        </w:rPr>
        <w:t>l</w:t>
      </w:r>
      <w:r w:rsidR="000559B7" w:rsidRPr="00AC14C5">
        <w:rPr>
          <w:rFonts w:cs="Arial"/>
          <w:sz w:val="22"/>
          <w:szCs w:val="22"/>
        </w:rPr>
        <w:t xml:space="preserve"> c</w:t>
      </w:r>
      <w:r w:rsidRPr="00AC14C5">
        <w:rPr>
          <w:rFonts w:cs="Arial"/>
          <w:sz w:val="22"/>
          <w:szCs w:val="22"/>
        </w:rPr>
        <w:t>á</w:t>
      </w:r>
      <w:r w:rsidR="000559B7" w:rsidRPr="00AC14C5">
        <w:rPr>
          <w:rFonts w:cs="Arial"/>
          <w:sz w:val="22"/>
          <w:szCs w:val="22"/>
        </w:rPr>
        <w:t xml:space="preserve">lculo de resistencia de materiales de las estructuras de sustentación de </w:t>
      </w:r>
      <w:r w:rsidR="003A7324" w:rsidRPr="00AC14C5">
        <w:rPr>
          <w:rFonts w:cs="Arial"/>
          <w:sz w:val="22"/>
          <w:szCs w:val="22"/>
        </w:rPr>
        <w:t>L</w:t>
      </w:r>
      <w:r w:rsidR="000559B7" w:rsidRPr="00AC14C5">
        <w:rPr>
          <w:rFonts w:cs="Arial"/>
          <w:sz w:val="22"/>
          <w:szCs w:val="22"/>
        </w:rPr>
        <w:t>íneas de Distribución de Energía Eléctrica en Baja Tensión con coeficiente de</w:t>
      </w:r>
      <w:r w:rsidR="00E87A6F" w:rsidRPr="00AC14C5">
        <w:rPr>
          <w:rFonts w:cs="Arial"/>
          <w:sz w:val="22"/>
          <w:szCs w:val="22"/>
        </w:rPr>
        <w:t xml:space="preserve"> seguridad superior a </w:t>
      </w:r>
      <w:r w:rsidR="003A7324" w:rsidRPr="00AC14C5">
        <w:rPr>
          <w:rFonts w:cs="Arial"/>
          <w:sz w:val="22"/>
          <w:szCs w:val="22"/>
        </w:rPr>
        <w:t>3 (tres).</w:t>
      </w:r>
      <w:r w:rsidR="003A7324" w:rsidRPr="00AC14C5">
        <w:rPr>
          <w:rFonts w:cs="Arial"/>
          <w:sz w:val="22"/>
          <w:szCs w:val="22"/>
        </w:rPr>
        <w:tab/>
      </w:r>
    </w:p>
    <w:p w14:paraId="05916A67" w14:textId="77777777" w:rsidR="00B74773" w:rsidRPr="00AC14C5" w:rsidRDefault="004878E2" w:rsidP="008531FB">
      <w:pPr>
        <w:spacing w:after="120"/>
        <w:jc w:val="both"/>
        <w:rPr>
          <w:rFonts w:cs="Arial"/>
          <w:sz w:val="22"/>
          <w:szCs w:val="22"/>
        </w:rPr>
      </w:pPr>
      <w:r w:rsidRPr="00AC14C5">
        <w:rPr>
          <w:rFonts w:cs="Arial"/>
          <w:sz w:val="22"/>
          <w:szCs w:val="22"/>
        </w:rPr>
        <w:t xml:space="preserve">c) </w:t>
      </w:r>
      <w:r w:rsidR="000559B7" w:rsidRPr="00AC14C5">
        <w:rPr>
          <w:rFonts w:cs="Arial"/>
          <w:sz w:val="22"/>
          <w:szCs w:val="22"/>
        </w:rPr>
        <w:t>Tendido de cables de video</w:t>
      </w:r>
      <w:r w:rsidR="00F823EF" w:rsidRPr="00AC14C5">
        <w:rPr>
          <w:rFonts w:cs="Arial"/>
          <w:sz w:val="22"/>
          <w:szCs w:val="22"/>
        </w:rPr>
        <w:t xml:space="preserve"> y/o fibra</w:t>
      </w:r>
      <w:r w:rsidR="000559B7" w:rsidRPr="00AC14C5">
        <w:rPr>
          <w:rFonts w:cs="Arial"/>
          <w:sz w:val="22"/>
          <w:szCs w:val="22"/>
        </w:rPr>
        <w:t xml:space="preserve"> </w:t>
      </w:r>
      <w:r w:rsidR="00867A7C" w:rsidRPr="00AC14C5">
        <w:rPr>
          <w:rFonts w:cs="Arial"/>
          <w:sz w:val="22"/>
          <w:szCs w:val="22"/>
        </w:rPr>
        <w:t xml:space="preserve">óptica </w:t>
      </w:r>
      <w:r w:rsidR="000559B7" w:rsidRPr="00AC14C5">
        <w:rPr>
          <w:rFonts w:cs="Arial"/>
          <w:sz w:val="22"/>
          <w:szCs w:val="22"/>
        </w:rPr>
        <w:t xml:space="preserve">en el lado opuesto al de tendido de las líneas de Distribución de Energía Eléctrica en Baja Tensión, observando estrictamente para la sujeción a las </w:t>
      </w:r>
      <w:r w:rsidR="003A7324" w:rsidRPr="00AC14C5">
        <w:rPr>
          <w:rFonts w:cs="Arial"/>
          <w:sz w:val="22"/>
          <w:szCs w:val="22"/>
        </w:rPr>
        <w:t>e</w:t>
      </w:r>
      <w:r w:rsidR="000559B7" w:rsidRPr="00AC14C5">
        <w:rPr>
          <w:rFonts w:cs="Arial"/>
          <w:sz w:val="22"/>
          <w:szCs w:val="22"/>
        </w:rPr>
        <w:t xml:space="preserve">structuras de sustentación las siguientes distancias: 0,10 m por encima del bulón soporte de brazo en </w:t>
      </w:r>
      <w:r w:rsidR="003A7324" w:rsidRPr="00AC14C5">
        <w:rPr>
          <w:rFonts w:cs="Arial"/>
          <w:sz w:val="22"/>
          <w:szCs w:val="22"/>
        </w:rPr>
        <w:t>Líneas de Distribución de Energía Eléctrica en Baja Tensión</w:t>
      </w:r>
      <w:r w:rsidR="000559B7" w:rsidRPr="00AC14C5">
        <w:rPr>
          <w:rFonts w:cs="Arial"/>
          <w:sz w:val="22"/>
          <w:szCs w:val="22"/>
        </w:rPr>
        <w:t xml:space="preserve"> sistema convencional</w:t>
      </w:r>
      <w:r w:rsidR="00227DC2" w:rsidRPr="00AC14C5">
        <w:rPr>
          <w:rFonts w:cs="Arial"/>
          <w:sz w:val="22"/>
          <w:szCs w:val="22"/>
        </w:rPr>
        <w:t>.</w:t>
      </w:r>
      <w:r w:rsidR="003A7324" w:rsidRPr="00AC14C5">
        <w:rPr>
          <w:rFonts w:cs="Arial"/>
          <w:sz w:val="22"/>
          <w:szCs w:val="22"/>
        </w:rPr>
        <w:tab/>
      </w:r>
    </w:p>
    <w:p w14:paraId="36AB9C0E" w14:textId="77777777" w:rsidR="000559B7" w:rsidRPr="00AC14C5" w:rsidRDefault="004878E2" w:rsidP="008531FB">
      <w:pPr>
        <w:spacing w:after="120"/>
        <w:jc w:val="both"/>
        <w:rPr>
          <w:rFonts w:cs="Arial"/>
          <w:sz w:val="22"/>
          <w:szCs w:val="22"/>
        </w:rPr>
      </w:pPr>
      <w:r w:rsidRPr="00AC14C5">
        <w:rPr>
          <w:rFonts w:cs="Arial"/>
          <w:sz w:val="22"/>
          <w:szCs w:val="22"/>
        </w:rPr>
        <w:lastRenderedPageBreak/>
        <w:t>d)</w:t>
      </w:r>
      <w:r w:rsidR="000559B7" w:rsidRPr="00AC14C5">
        <w:rPr>
          <w:rFonts w:cs="Arial"/>
          <w:sz w:val="22"/>
          <w:szCs w:val="22"/>
        </w:rPr>
        <w:t xml:space="preserve"> Prohibición expresa </w:t>
      </w:r>
      <w:r w:rsidR="008A7AFE" w:rsidRPr="00AC14C5">
        <w:rPr>
          <w:rFonts w:cs="Arial"/>
          <w:sz w:val="22"/>
          <w:szCs w:val="22"/>
        </w:rPr>
        <w:t>de efectuar perforaciones a l</w:t>
      </w:r>
      <w:r w:rsidR="00A042B1" w:rsidRPr="00AC14C5">
        <w:rPr>
          <w:rFonts w:cs="Arial"/>
          <w:sz w:val="22"/>
          <w:szCs w:val="22"/>
        </w:rPr>
        <w:t>as estructuras</w:t>
      </w:r>
      <w:r w:rsidR="008A7AFE" w:rsidRPr="00AC14C5">
        <w:rPr>
          <w:rFonts w:cs="Arial"/>
          <w:sz w:val="22"/>
          <w:szCs w:val="22"/>
        </w:rPr>
        <w:t xml:space="preserve"> o </w:t>
      </w:r>
      <w:r w:rsidR="000559B7" w:rsidRPr="00AC14C5">
        <w:rPr>
          <w:rFonts w:cs="Arial"/>
          <w:sz w:val="22"/>
          <w:szCs w:val="22"/>
        </w:rPr>
        <w:t xml:space="preserve">de utilizar ataduras con alambre u otros elementos que no correspondan al material normalizado de fabricación en serie o que no guarden uniformidad y estética armonía con los tipos constructivos adoptados por </w:t>
      </w:r>
      <w:r w:rsidR="000559B7" w:rsidRPr="00AC14C5">
        <w:rPr>
          <w:rFonts w:cs="Arial"/>
          <w:b/>
          <w:sz w:val="22"/>
          <w:szCs w:val="22"/>
        </w:rPr>
        <w:t>LA</w:t>
      </w:r>
      <w:r w:rsidR="000559B7" w:rsidRPr="00AC14C5">
        <w:rPr>
          <w:rFonts w:cs="Arial"/>
          <w:sz w:val="22"/>
          <w:szCs w:val="22"/>
        </w:rPr>
        <w:t xml:space="preserve"> </w:t>
      </w:r>
      <w:r w:rsidR="003A7324" w:rsidRPr="00AC14C5">
        <w:rPr>
          <w:rFonts w:cs="Arial"/>
          <w:b/>
          <w:sz w:val="22"/>
          <w:szCs w:val="22"/>
        </w:rPr>
        <w:t>EMPRESA</w:t>
      </w:r>
      <w:r w:rsidR="0037307C" w:rsidRPr="00AC14C5">
        <w:rPr>
          <w:rFonts w:cs="Arial"/>
          <w:sz w:val="22"/>
          <w:szCs w:val="22"/>
        </w:rPr>
        <w:t>.</w:t>
      </w:r>
    </w:p>
    <w:p w14:paraId="708E861F" w14:textId="77777777" w:rsidR="006F203A" w:rsidRPr="00AC14C5" w:rsidRDefault="006F203A" w:rsidP="008531FB">
      <w:pPr>
        <w:spacing w:after="120"/>
        <w:jc w:val="both"/>
        <w:rPr>
          <w:rFonts w:cs="Arial"/>
          <w:sz w:val="22"/>
          <w:szCs w:val="22"/>
        </w:rPr>
      </w:pPr>
      <w:r w:rsidRPr="00AC14C5">
        <w:rPr>
          <w:rFonts w:cs="Arial"/>
          <w:sz w:val="22"/>
          <w:szCs w:val="22"/>
        </w:rPr>
        <w:t>e) En caso de que la fibra óptica deba cruzar por debajo de las Líneas de Distribución de Energía Eléctrica en Baja Tensión, la distancia mínima en el vano del cruce será 0,30 m. En caso de coexistir líneas de señales (</w:t>
      </w:r>
      <w:proofErr w:type="spellStart"/>
      <w:r w:rsidRPr="00AC14C5">
        <w:rPr>
          <w:rFonts w:cs="Arial"/>
          <w:sz w:val="22"/>
          <w:szCs w:val="22"/>
        </w:rPr>
        <w:t>videocable</w:t>
      </w:r>
      <w:proofErr w:type="spellEnd"/>
      <w:r w:rsidRPr="00AC14C5">
        <w:rPr>
          <w:rFonts w:cs="Arial"/>
          <w:sz w:val="22"/>
          <w:szCs w:val="22"/>
        </w:rPr>
        <w:t>, etc.) éstas deberán desarrollarse por debajo de las telecomunicaciones.</w:t>
      </w:r>
    </w:p>
    <w:p w14:paraId="26BC4694" w14:textId="77777777" w:rsidR="000559B7" w:rsidRPr="00AC14C5" w:rsidRDefault="004878E2" w:rsidP="008531FB">
      <w:pPr>
        <w:spacing w:after="120"/>
        <w:jc w:val="both"/>
        <w:rPr>
          <w:rFonts w:cs="Arial"/>
          <w:sz w:val="22"/>
          <w:szCs w:val="22"/>
        </w:rPr>
      </w:pPr>
      <w:r w:rsidRPr="00AC14C5">
        <w:rPr>
          <w:rFonts w:cs="Arial"/>
          <w:sz w:val="22"/>
          <w:szCs w:val="22"/>
        </w:rPr>
        <w:t xml:space="preserve">f) </w:t>
      </w:r>
      <w:r w:rsidR="000559B7" w:rsidRPr="00AC14C5">
        <w:rPr>
          <w:rFonts w:cs="Arial"/>
          <w:sz w:val="22"/>
          <w:szCs w:val="22"/>
        </w:rPr>
        <w:t>Prohibición expresa de modifi</w:t>
      </w:r>
      <w:r w:rsidR="00CB1DB0" w:rsidRPr="00AC14C5">
        <w:rPr>
          <w:rFonts w:cs="Arial"/>
          <w:sz w:val="22"/>
          <w:szCs w:val="22"/>
        </w:rPr>
        <w:t>car las características de las E</w:t>
      </w:r>
      <w:r w:rsidR="000559B7" w:rsidRPr="00AC14C5">
        <w:rPr>
          <w:rFonts w:cs="Arial"/>
          <w:sz w:val="22"/>
          <w:szCs w:val="22"/>
        </w:rPr>
        <w:t xml:space="preserve">structuras de </w:t>
      </w:r>
      <w:r w:rsidR="00CB1DB0" w:rsidRPr="00AC14C5">
        <w:rPr>
          <w:rFonts w:cs="Arial"/>
          <w:sz w:val="22"/>
          <w:szCs w:val="22"/>
        </w:rPr>
        <w:t>S</w:t>
      </w:r>
      <w:r w:rsidR="000559B7" w:rsidRPr="00AC14C5">
        <w:rPr>
          <w:rFonts w:cs="Arial"/>
          <w:sz w:val="22"/>
          <w:szCs w:val="22"/>
        </w:rPr>
        <w:t xml:space="preserve">ustentación de </w:t>
      </w:r>
      <w:r w:rsidR="003A7324" w:rsidRPr="00AC14C5">
        <w:rPr>
          <w:rFonts w:cs="Arial"/>
          <w:sz w:val="22"/>
          <w:szCs w:val="22"/>
        </w:rPr>
        <w:t>Líneas de Distribución de Energía Eléctrica en Baja Tensión</w:t>
      </w:r>
      <w:r w:rsidR="000559B7" w:rsidRPr="00AC14C5">
        <w:rPr>
          <w:rFonts w:cs="Arial"/>
          <w:sz w:val="22"/>
          <w:szCs w:val="22"/>
        </w:rPr>
        <w:t>, asignando idéntica función a los soportes de al</w:t>
      </w:r>
      <w:r w:rsidR="00CB1DB0" w:rsidRPr="00AC14C5">
        <w:rPr>
          <w:rFonts w:cs="Arial"/>
          <w:sz w:val="22"/>
          <w:szCs w:val="22"/>
        </w:rPr>
        <w:t>ineación, de desvío y cabeceras.</w:t>
      </w:r>
    </w:p>
    <w:p w14:paraId="1FEC6439" w14:textId="77777777" w:rsidR="005F58C6" w:rsidRPr="00AC14C5" w:rsidRDefault="004878E2" w:rsidP="005F58C6">
      <w:pPr>
        <w:spacing w:after="120"/>
        <w:jc w:val="both"/>
        <w:rPr>
          <w:rFonts w:cs="Arial"/>
          <w:sz w:val="22"/>
          <w:szCs w:val="22"/>
        </w:rPr>
      </w:pPr>
      <w:r w:rsidRPr="00AC14C5">
        <w:rPr>
          <w:rFonts w:cs="Arial"/>
          <w:sz w:val="22"/>
          <w:szCs w:val="22"/>
        </w:rPr>
        <w:t xml:space="preserve">g) </w:t>
      </w:r>
      <w:r w:rsidR="000559B7" w:rsidRPr="00AC14C5">
        <w:rPr>
          <w:rFonts w:cs="Arial"/>
          <w:sz w:val="22"/>
          <w:szCs w:val="22"/>
        </w:rPr>
        <w:t>Prohibición expresa del uso de Estructuras de Alumbrado Público</w:t>
      </w:r>
      <w:r w:rsidR="000671B4" w:rsidRPr="00AC14C5">
        <w:rPr>
          <w:rFonts w:cs="Arial"/>
          <w:sz w:val="22"/>
          <w:szCs w:val="22"/>
        </w:rPr>
        <w:t xml:space="preserve">, </w:t>
      </w:r>
      <w:r w:rsidR="000C34B4" w:rsidRPr="00AC14C5">
        <w:rPr>
          <w:rFonts w:cs="Arial"/>
          <w:sz w:val="22"/>
          <w:szCs w:val="22"/>
        </w:rPr>
        <w:t>Estructuras de</w:t>
      </w:r>
      <w:r w:rsidR="000671B4" w:rsidRPr="00AC14C5">
        <w:rPr>
          <w:rFonts w:cs="Arial"/>
          <w:sz w:val="22"/>
          <w:szCs w:val="22"/>
        </w:rPr>
        <w:t xml:space="preserve"> Media Tensión y </w:t>
      </w:r>
      <w:r w:rsidR="000C34B4" w:rsidRPr="00AC14C5">
        <w:rPr>
          <w:rFonts w:cs="Arial"/>
          <w:sz w:val="22"/>
          <w:szCs w:val="22"/>
        </w:rPr>
        <w:t xml:space="preserve">de </w:t>
      </w:r>
      <w:r w:rsidR="000671B4" w:rsidRPr="00AC14C5">
        <w:rPr>
          <w:rFonts w:cs="Arial"/>
          <w:sz w:val="22"/>
          <w:szCs w:val="22"/>
        </w:rPr>
        <w:t>Alta Tensión</w:t>
      </w:r>
      <w:r w:rsidR="000559B7" w:rsidRPr="00AC14C5">
        <w:rPr>
          <w:rFonts w:cs="Arial"/>
          <w:sz w:val="22"/>
          <w:szCs w:val="22"/>
        </w:rPr>
        <w:t xml:space="preserve"> para el tendido de líneas de </w:t>
      </w:r>
      <w:r w:rsidR="00077AE1" w:rsidRPr="00AC14C5">
        <w:rPr>
          <w:rFonts w:cs="Arial"/>
          <w:sz w:val="22"/>
          <w:szCs w:val="22"/>
        </w:rPr>
        <w:t>vide</w:t>
      </w:r>
      <w:r w:rsidR="00A97299" w:rsidRPr="00AC14C5">
        <w:rPr>
          <w:rFonts w:cs="Arial"/>
          <w:sz w:val="22"/>
          <w:szCs w:val="22"/>
        </w:rPr>
        <w:t>o cable</w:t>
      </w:r>
      <w:r w:rsidR="008C3356" w:rsidRPr="00AC14C5">
        <w:rPr>
          <w:rFonts w:cs="Arial"/>
          <w:sz w:val="22"/>
          <w:szCs w:val="22"/>
        </w:rPr>
        <w:t xml:space="preserve"> tipo </w:t>
      </w:r>
      <w:r w:rsidR="00F43983" w:rsidRPr="00AC14C5">
        <w:rPr>
          <w:rFonts w:cs="Arial"/>
          <w:sz w:val="22"/>
          <w:szCs w:val="22"/>
        </w:rPr>
        <w:t>coaxial</w:t>
      </w:r>
      <w:r w:rsidR="000C34B4" w:rsidRPr="00AC14C5">
        <w:rPr>
          <w:rFonts w:cs="Arial"/>
          <w:sz w:val="22"/>
          <w:szCs w:val="22"/>
        </w:rPr>
        <w:t>.</w:t>
      </w:r>
      <w:r w:rsidR="00B77221" w:rsidRPr="00AC14C5">
        <w:rPr>
          <w:rFonts w:cs="Arial"/>
          <w:sz w:val="22"/>
          <w:szCs w:val="22"/>
        </w:rPr>
        <w:t xml:space="preserve"> </w:t>
      </w:r>
      <w:r w:rsidR="005F58C6" w:rsidRPr="00AC14C5">
        <w:rPr>
          <w:rFonts w:cs="Arial"/>
          <w:sz w:val="22"/>
          <w:szCs w:val="22"/>
        </w:rPr>
        <w:t xml:space="preserve">Prohibición expresa del uso de Estructuras de Alumbrado Público y de Alta Tensión para el tendido de líneas de </w:t>
      </w:r>
      <w:proofErr w:type="spellStart"/>
      <w:r w:rsidR="005F58C6" w:rsidRPr="00AC14C5">
        <w:rPr>
          <w:rFonts w:cs="Arial"/>
          <w:sz w:val="22"/>
          <w:szCs w:val="22"/>
        </w:rPr>
        <w:t>de</w:t>
      </w:r>
      <w:proofErr w:type="spellEnd"/>
      <w:r w:rsidR="005F58C6" w:rsidRPr="00AC14C5">
        <w:rPr>
          <w:rFonts w:cs="Arial"/>
          <w:sz w:val="22"/>
          <w:szCs w:val="22"/>
        </w:rPr>
        <w:t xml:space="preserve"> fibra óptica.</w:t>
      </w:r>
    </w:p>
    <w:p w14:paraId="4ACDAAFC" w14:textId="77777777" w:rsidR="000559B7" w:rsidRPr="00AC14C5" w:rsidRDefault="004878E2" w:rsidP="008531FB">
      <w:pPr>
        <w:spacing w:after="120"/>
        <w:jc w:val="both"/>
        <w:rPr>
          <w:rFonts w:cs="Arial"/>
          <w:sz w:val="22"/>
          <w:szCs w:val="22"/>
        </w:rPr>
      </w:pPr>
      <w:r w:rsidRPr="00AC14C5">
        <w:rPr>
          <w:rFonts w:cs="Arial"/>
          <w:sz w:val="22"/>
          <w:szCs w:val="22"/>
        </w:rPr>
        <w:t>h)</w:t>
      </w:r>
      <w:r w:rsidR="000559B7" w:rsidRPr="00AC14C5">
        <w:rPr>
          <w:rFonts w:cs="Arial"/>
          <w:sz w:val="22"/>
          <w:szCs w:val="22"/>
        </w:rPr>
        <w:t xml:space="preserve"> Prohibición expresa de efectuar más de dos derivaciones en forma radial hacia usuarios de </w:t>
      </w:r>
      <w:r w:rsidR="00077AE1" w:rsidRPr="00AC14C5">
        <w:rPr>
          <w:rFonts w:cs="Arial"/>
          <w:sz w:val="22"/>
          <w:szCs w:val="22"/>
        </w:rPr>
        <w:t>video cable y/o fibra</w:t>
      </w:r>
      <w:r w:rsidR="007846AA" w:rsidRPr="00AC14C5">
        <w:rPr>
          <w:rFonts w:cs="Arial"/>
          <w:sz w:val="22"/>
          <w:szCs w:val="22"/>
        </w:rPr>
        <w:t xml:space="preserve"> óptica</w:t>
      </w:r>
      <w:r w:rsidR="000559B7" w:rsidRPr="00AC14C5">
        <w:rPr>
          <w:rFonts w:cs="Arial"/>
          <w:sz w:val="22"/>
          <w:szCs w:val="22"/>
        </w:rPr>
        <w:t xml:space="preserve">, desde las </w:t>
      </w:r>
      <w:r w:rsidR="00CB1DB0" w:rsidRPr="00AC14C5">
        <w:rPr>
          <w:rFonts w:cs="Arial"/>
          <w:sz w:val="22"/>
          <w:szCs w:val="22"/>
        </w:rPr>
        <w:t>E</w:t>
      </w:r>
      <w:r w:rsidR="000559B7" w:rsidRPr="00AC14C5">
        <w:rPr>
          <w:rFonts w:cs="Arial"/>
          <w:sz w:val="22"/>
          <w:szCs w:val="22"/>
        </w:rPr>
        <w:t xml:space="preserve">structuras de </w:t>
      </w:r>
      <w:r w:rsidR="00CB1DB0" w:rsidRPr="00AC14C5">
        <w:rPr>
          <w:rFonts w:cs="Arial"/>
          <w:sz w:val="22"/>
          <w:szCs w:val="22"/>
        </w:rPr>
        <w:t>S</w:t>
      </w:r>
      <w:r w:rsidR="000559B7" w:rsidRPr="00AC14C5">
        <w:rPr>
          <w:rFonts w:cs="Arial"/>
          <w:sz w:val="22"/>
          <w:szCs w:val="22"/>
        </w:rPr>
        <w:t xml:space="preserve">ustentación de </w:t>
      </w:r>
      <w:r w:rsidR="000C34B4" w:rsidRPr="00AC14C5">
        <w:rPr>
          <w:rFonts w:cs="Arial"/>
          <w:sz w:val="22"/>
          <w:szCs w:val="22"/>
        </w:rPr>
        <w:t>L</w:t>
      </w:r>
      <w:r w:rsidR="000559B7" w:rsidRPr="00AC14C5">
        <w:rPr>
          <w:rFonts w:cs="Arial"/>
          <w:sz w:val="22"/>
          <w:szCs w:val="22"/>
        </w:rPr>
        <w:t>íneas de Distribuci</w:t>
      </w:r>
      <w:r w:rsidR="001369CB" w:rsidRPr="00AC14C5">
        <w:rPr>
          <w:rFonts w:cs="Arial"/>
          <w:sz w:val="22"/>
          <w:szCs w:val="22"/>
        </w:rPr>
        <w:t xml:space="preserve">ón de Energía Eléctrica en Baja </w:t>
      </w:r>
      <w:r w:rsidR="000C34B4" w:rsidRPr="00AC14C5">
        <w:rPr>
          <w:rFonts w:cs="Arial"/>
          <w:sz w:val="22"/>
          <w:szCs w:val="22"/>
        </w:rPr>
        <w:t>Tensión</w:t>
      </w:r>
      <w:r w:rsidR="00FC133F" w:rsidRPr="00AC14C5">
        <w:rPr>
          <w:rFonts w:cs="Arial"/>
          <w:sz w:val="22"/>
          <w:szCs w:val="22"/>
        </w:rPr>
        <w:t>.</w:t>
      </w:r>
    </w:p>
    <w:p w14:paraId="4F255BF0" w14:textId="77777777" w:rsidR="000559B7" w:rsidRPr="00AC14C5" w:rsidRDefault="004878E2" w:rsidP="008531FB">
      <w:pPr>
        <w:spacing w:after="120"/>
        <w:jc w:val="both"/>
        <w:rPr>
          <w:rFonts w:cs="Arial"/>
          <w:sz w:val="22"/>
          <w:szCs w:val="22"/>
        </w:rPr>
      </w:pPr>
      <w:r w:rsidRPr="00AC14C5">
        <w:rPr>
          <w:rFonts w:cs="Arial"/>
          <w:sz w:val="22"/>
          <w:szCs w:val="22"/>
        </w:rPr>
        <w:t>i)</w:t>
      </w:r>
      <w:r w:rsidR="000559B7" w:rsidRPr="00AC14C5">
        <w:rPr>
          <w:rFonts w:cs="Arial"/>
          <w:sz w:val="22"/>
          <w:szCs w:val="22"/>
        </w:rPr>
        <w:t xml:space="preserve"> Prohibición expresa de efectuar cruces de calles a mitad de cuadra, desde las </w:t>
      </w:r>
      <w:r w:rsidR="00CB1DB0" w:rsidRPr="00AC14C5">
        <w:rPr>
          <w:rFonts w:cs="Arial"/>
          <w:sz w:val="22"/>
          <w:szCs w:val="22"/>
        </w:rPr>
        <w:t>E</w:t>
      </w:r>
      <w:r w:rsidR="000559B7" w:rsidRPr="00AC14C5">
        <w:rPr>
          <w:rFonts w:cs="Arial"/>
          <w:sz w:val="22"/>
          <w:szCs w:val="22"/>
        </w:rPr>
        <w:t xml:space="preserve">structuras de </w:t>
      </w:r>
      <w:r w:rsidR="00CB1DB0" w:rsidRPr="00AC14C5">
        <w:rPr>
          <w:rFonts w:cs="Arial"/>
          <w:sz w:val="22"/>
          <w:szCs w:val="22"/>
        </w:rPr>
        <w:t>S</w:t>
      </w:r>
      <w:r w:rsidR="000559B7" w:rsidRPr="00AC14C5">
        <w:rPr>
          <w:rFonts w:cs="Arial"/>
          <w:sz w:val="22"/>
          <w:szCs w:val="22"/>
        </w:rPr>
        <w:t xml:space="preserve">ustentación de </w:t>
      </w:r>
      <w:r w:rsidR="000C34B4" w:rsidRPr="00AC14C5">
        <w:rPr>
          <w:rFonts w:cs="Arial"/>
          <w:sz w:val="22"/>
          <w:szCs w:val="22"/>
        </w:rPr>
        <w:t>L</w:t>
      </w:r>
      <w:r w:rsidR="000559B7" w:rsidRPr="00AC14C5">
        <w:rPr>
          <w:rFonts w:cs="Arial"/>
          <w:sz w:val="22"/>
          <w:szCs w:val="22"/>
        </w:rPr>
        <w:t>íneas de Distribución Energía Eléctrica en Baja Tensión</w:t>
      </w:r>
      <w:r w:rsidR="0037307C" w:rsidRPr="00AC14C5">
        <w:rPr>
          <w:rFonts w:cs="Arial"/>
          <w:sz w:val="22"/>
          <w:szCs w:val="22"/>
        </w:rPr>
        <w:t>.</w:t>
      </w:r>
    </w:p>
    <w:p w14:paraId="6744F095" w14:textId="77777777" w:rsidR="000559B7" w:rsidRPr="00AC14C5" w:rsidRDefault="004878E2" w:rsidP="008531FB">
      <w:pPr>
        <w:spacing w:after="120"/>
        <w:jc w:val="both"/>
        <w:rPr>
          <w:rFonts w:cs="Arial"/>
          <w:sz w:val="22"/>
          <w:szCs w:val="22"/>
        </w:rPr>
      </w:pPr>
      <w:r w:rsidRPr="00AC14C5">
        <w:rPr>
          <w:rFonts w:cs="Arial"/>
          <w:sz w:val="22"/>
          <w:szCs w:val="22"/>
        </w:rPr>
        <w:t>j)</w:t>
      </w:r>
      <w:r w:rsidR="000559B7" w:rsidRPr="00AC14C5">
        <w:rPr>
          <w:rFonts w:cs="Arial"/>
          <w:sz w:val="22"/>
          <w:szCs w:val="22"/>
        </w:rPr>
        <w:t xml:space="preserve"> Prohibición expresa de efectuar acometidas a usuarios de </w:t>
      </w:r>
      <w:r w:rsidR="00077AE1" w:rsidRPr="00AC14C5">
        <w:rPr>
          <w:rFonts w:cs="Arial"/>
          <w:sz w:val="22"/>
          <w:szCs w:val="22"/>
        </w:rPr>
        <w:t>video cable y/o fibra</w:t>
      </w:r>
      <w:r w:rsidR="000559B7" w:rsidRPr="00AC14C5">
        <w:rPr>
          <w:rFonts w:cs="Arial"/>
          <w:sz w:val="22"/>
          <w:szCs w:val="22"/>
        </w:rPr>
        <w:t xml:space="preserve"> </w:t>
      </w:r>
      <w:r w:rsidR="007846AA" w:rsidRPr="00AC14C5">
        <w:rPr>
          <w:rFonts w:cs="Arial"/>
          <w:sz w:val="22"/>
          <w:szCs w:val="22"/>
        </w:rPr>
        <w:t xml:space="preserve">óptica </w:t>
      </w:r>
      <w:r w:rsidR="000559B7" w:rsidRPr="00AC14C5">
        <w:rPr>
          <w:rFonts w:cs="Arial"/>
          <w:sz w:val="22"/>
          <w:szCs w:val="22"/>
        </w:rPr>
        <w:t>desde pilares domiciliarios de medición de e</w:t>
      </w:r>
      <w:r w:rsidR="00FC133F" w:rsidRPr="00AC14C5">
        <w:rPr>
          <w:rFonts w:cs="Arial"/>
          <w:sz w:val="22"/>
          <w:szCs w:val="22"/>
        </w:rPr>
        <w:t>nergía eléctric</w:t>
      </w:r>
      <w:r w:rsidR="00E50EBE" w:rsidRPr="00AC14C5">
        <w:rPr>
          <w:rFonts w:cs="Arial"/>
          <w:sz w:val="22"/>
          <w:szCs w:val="22"/>
        </w:rPr>
        <w:t>a</w:t>
      </w:r>
      <w:r w:rsidR="00FC133F" w:rsidRPr="00AC14C5">
        <w:rPr>
          <w:rFonts w:cs="Arial"/>
          <w:sz w:val="22"/>
          <w:szCs w:val="22"/>
        </w:rPr>
        <w:t>.</w:t>
      </w:r>
    </w:p>
    <w:p w14:paraId="5ACE81A2" w14:textId="77777777" w:rsidR="000559B7" w:rsidRPr="00AC14C5" w:rsidRDefault="00DA51FC" w:rsidP="008531FB">
      <w:pPr>
        <w:spacing w:after="120"/>
        <w:jc w:val="both"/>
        <w:rPr>
          <w:rFonts w:cs="Arial"/>
          <w:sz w:val="22"/>
          <w:szCs w:val="22"/>
        </w:rPr>
      </w:pPr>
      <w:r w:rsidRPr="00AC14C5">
        <w:rPr>
          <w:rFonts w:cs="Arial"/>
          <w:sz w:val="22"/>
          <w:szCs w:val="22"/>
        </w:rPr>
        <w:t xml:space="preserve">k) </w:t>
      </w:r>
      <w:r w:rsidR="000559B7" w:rsidRPr="00AC14C5">
        <w:rPr>
          <w:rFonts w:cs="Arial"/>
          <w:sz w:val="22"/>
          <w:szCs w:val="22"/>
        </w:rPr>
        <w:t xml:space="preserve">Prohibición expresa de utilizar los elementos de sustentación </w:t>
      </w:r>
      <w:r w:rsidR="00E50EBE" w:rsidRPr="00AC14C5">
        <w:rPr>
          <w:rFonts w:cs="Arial"/>
          <w:sz w:val="22"/>
          <w:szCs w:val="22"/>
        </w:rPr>
        <w:t xml:space="preserve">de cables, aisladores, crucetas y/o equipos </w:t>
      </w:r>
      <w:r w:rsidR="000559B7" w:rsidRPr="00AC14C5">
        <w:rPr>
          <w:rFonts w:cs="Arial"/>
          <w:sz w:val="22"/>
          <w:szCs w:val="22"/>
        </w:rPr>
        <w:t xml:space="preserve">de propiedad del </w:t>
      </w:r>
      <w:r w:rsidR="000559B7" w:rsidRPr="00AC14C5">
        <w:rPr>
          <w:rFonts w:cs="Arial"/>
          <w:b/>
          <w:sz w:val="22"/>
          <w:szCs w:val="22"/>
        </w:rPr>
        <w:t>EPEN</w:t>
      </w:r>
      <w:r w:rsidR="00E50EBE" w:rsidRPr="00AC14C5">
        <w:rPr>
          <w:rFonts w:cs="Arial"/>
          <w:sz w:val="22"/>
          <w:szCs w:val="22"/>
        </w:rPr>
        <w:t>,</w:t>
      </w:r>
      <w:r w:rsidR="000559B7" w:rsidRPr="00AC14C5">
        <w:rPr>
          <w:rFonts w:cs="Arial"/>
          <w:sz w:val="22"/>
          <w:szCs w:val="22"/>
        </w:rPr>
        <w:t xml:space="preserve"> para soportar también las líneas de </w:t>
      </w:r>
      <w:r w:rsidR="00077AE1" w:rsidRPr="00AC14C5">
        <w:rPr>
          <w:rFonts w:cs="Arial"/>
          <w:sz w:val="22"/>
          <w:szCs w:val="22"/>
        </w:rPr>
        <w:t>video cable y/o fibra</w:t>
      </w:r>
      <w:r w:rsidR="007846AA" w:rsidRPr="00AC14C5">
        <w:rPr>
          <w:rFonts w:cs="Arial"/>
          <w:sz w:val="22"/>
          <w:szCs w:val="22"/>
        </w:rPr>
        <w:t xml:space="preserve"> óptica</w:t>
      </w:r>
      <w:r w:rsidR="00A761B3" w:rsidRPr="00AC14C5">
        <w:rPr>
          <w:rFonts w:cs="Arial"/>
          <w:sz w:val="22"/>
          <w:szCs w:val="22"/>
        </w:rPr>
        <w:t>.</w:t>
      </w:r>
    </w:p>
    <w:p w14:paraId="3F500735" w14:textId="77777777" w:rsidR="00B77221" w:rsidRPr="00AC14C5" w:rsidRDefault="00B77221" w:rsidP="008531FB">
      <w:pPr>
        <w:spacing w:after="120"/>
        <w:jc w:val="both"/>
        <w:rPr>
          <w:rFonts w:cs="Arial"/>
          <w:sz w:val="22"/>
          <w:szCs w:val="22"/>
        </w:rPr>
      </w:pPr>
      <w:r w:rsidRPr="00AC14C5">
        <w:rPr>
          <w:rFonts w:cs="Arial"/>
          <w:sz w:val="22"/>
          <w:szCs w:val="22"/>
        </w:rPr>
        <w:t xml:space="preserve">l) Prohibición expresa de atravesar el espacio aéreo de las SET propiedad del </w:t>
      </w:r>
      <w:r w:rsidRPr="00AC14C5">
        <w:rPr>
          <w:rFonts w:cs="Arial"/>
          <w:b/>
          <w:sz w:val="22"/>
          <w:szCs w:val="22"/>
        </w:rPr>
        <w:t>EPEN</w:t>
      </w:r>
      <w:r w:rsidRPr="00AC14C5">
        <w:rPr>
          <w:rFonts w:cs="Arial"/>
          <w:sz w:val="22"/>
          <w:szCs w:val="22"/>
        </w:rPr>
        <w:t xml:space="preserve"> con cable coaxial.</w:t>
      </w:r>
    </w:p>
    <w:p w14:paraId="7C31508B" w14:textId="77777777" w:rsidR="006E4792" w:rsidRPr="00AC14C5" w:rsidRDefault="00B77221" w:rsidP="008531FB">
      <w:pPr>
        <w:spacing w:after="120"/>
        <w:jc w:val="both"/>
        <w:rPr>
          <w:rFonts w:cs="Arial"/>
          <w:sz w:val="22"/>
          <w:szCs w:val="22"/>
        </w:rPr>
      </w:pPr>
      <w:r w:rsidRPr="00AC14C5">
        <w:rPr>
          <w:rFonts w:cs="Arial"/>
          <w:sz w:val="22"/>
          <w:szCs w:val="22"/>
        </w:rPr>
        <w:t>m</w:t>
      </w:r>
      <w:r w:rsidR="00DA51FC" w:rsidRPr="00AC14C5">
        <w:rPr>
          <w:rFonts w:cs="Arial"/>
          <w:sz w:val="22"/>
          <w:szCs w:val="22"/>
        </w:rPr>
        <w:t xml:space="preserve">) </w:t>
      </w:r>
      <w:r w:rsidR="000559B7" w:rsidRPr="00AC14C5">
        <w:rPr>
          <w:rFonts w:cs="Arial"/>
          <w:sz w:val="22"/>
          <w:szCs w:val="22"/>
        </w:rPr>
        <w:t>Para el caso de instalaciones</w:t>
      </w:r>
      <w:r w:rsidR="006E4792" w:rsidRPr="00AC14C5">
        <w:rPr>
          <w:rFonts w:cs="Arial"/>
          <w:sz w:val="22"/>
          <w:szCs w:val="22"/>
        </w:rPr>
        <w:t xml:space="preserve"> de </w:t>
      </w:r>
      <w:r w:rsidR="006E4792" w:rsidRPr="00AC14C5">
        <w:rPr>
          <w:rFonts w:cs="Arial"/>
          <w:b/>
          <w:sz w:val="22"/>
          <w:szCs w:val="22"/>
        </w:rPr>
        <w:t>LA</w:t>
      </w:r>
      <w:r w:rsidR="006E4792" w:rsidRPr="00AC14C5">
        <w:rPr>
          <w:rFonts w:cs="Arial"/>
          <w:sz w:val="22"/>
          <w:szCs w:val="22"/>
        </w:rPr>
        <w:t xml:space="preserve"> </w:t>
      </w:r>
      <w:r w:rsidR="006E4792" w:rsidRPr="00AC14C5">
        <w:rPr>
          <w:rFonts w:cs="Arial"/>
          <w:b/>
          <w:sz w:val="22"/>
          <w:szCs w:val="22"/>
        </w:rPr>
        <w:t>EMPRESA</w:t>
      </w:r>
      <w:r w:rsidR="000559B7" w:rsidRPr="00AC14C5">
        <w:rPr>
          <w:rFonts w:cs="Arial"/>
          <w:sz w:val="22"/>
          <w:szCs w:val="22"/>
        </w:rPr>
        <w:t xml:space="preserve"> </w:t>
      </w:r>
      <w:r w:rsidR="006E4792" w:rsidRPr="00AC14C5">
        <w:rPr>
          <w:rFonts w:cs="Arial"/>
          <w:sz w:val="22"/>
          <w:szCs w:val="22"/>
        </w:rPr>
        <w:t>pre</w:t>
      </w:r>
      <w:r w:rsidR="000559B7" w:rsidRPr="00AC14C5">
        <w:rPr>
          <w:rFonts w:cs="Arial"/>
          <w:sz w:val="22"/>
          <w:szCs w:val="22"/>
        </w:rPr>
        <w:t xml:space="preserve">existentes a la </w:t>
      </w:r>
      <w:r w:rsidR="006E4792" w:rsidRPr="00AC14C5">
        <w:rPr>
          <w:rFonts w:cs="Arial"/>
          <w:sz w:val="22"/>
          <w:szCs w:val="22"/>
        </w:rPr>
        <w:t xml:space="preserve">fecha de </w:t>
      </w:r>
      <w:r w:rsidR="000559B7" w:rsidRPr="00AC14C5">
        <w:rPr>
          <w:rFonts w:cs="Arial"/>
          <w:sz w:val="22"/>
          <w:szCs w:val="22"/>
        </w:rPr>
        <w:t>suscripción del presente</w:t>
      </w:r>
      <w:r w:rsidR="006E4792" w:rsidRPr="00AC14C5">
        <w:rPr>
          <w:rFonts w:cs="Arial"/>
          <w:sz w:val="22"/>
          <w:szCs w:val="22"/>
        </w:rPr>
        <w:t xml:space="preserve"> convenio</w:t>
      </w:r>
      <w:r w:rsidR="000559B7" w:rsidRPr="00AC14C5">
        <w:rPr>
          <w:rFonts w:cs="Arial"/>
          <w:sz w:val="22"/>
          <w:szCs w:val="22"/>
        </w:rPr>
        <w:t xml:space="preserve">, </w:t>
      </w:r>
      <w:r w:rsidR="006E4792" w:rsidRPr="00AC14C5">
        <w:rPr>
          <w:rFonts w:cs="Arial"/>
          <w:sz w:val="22"/>
          <w:szCs w:val="22"/>
        </w:rPr>
        <w:t xml:space="preserve">ésta </w:t>
      </w:r>
      <w:r w:rsidR="000559B7" w:rsidRPr="00AC14C5">
        <w:rPr>
          <w:rFonts w:cs="Arial"/>
          <w:sz w:val="22"/>
          <w:szCs w:val="22"/>
        </w:rPr>
        <w:t xml:space="preserve">deberá </w:t>
      </w:r>
      <w:r w:rsidR="00E50EBE" w:rsidRPr="00AC14C5">
        <w:rPr>
          <w:rFonts w:cs="Arial"/>
          <w:sz w:val="22"/>
          <w:szCs w:val="22"/>
        </w:rPr>
        <w:t xml:space="preserve">adecuar las </w:t>
      </w:r>
      <w:r w:rsidR="006E4792" w:rsidRPr="00AC14C5">
        <w:rPr>
          <w:rFonts w:cs="Arial"/>
          <w:sz w:val="22"/>
          <w:szCs w:val="22"/>
        </w:rPr>
        <w:t>instalaciones</w:t>
      </w:r>
      <w:r w:rsidR="0055282B" w:rsidRPr="00AC14C5">
        <w:rPr>
          <w:rFonts w:cs="Arial"/>
          <w:sz w:val="22"/>
          <w:szCs w:val="22"/>
        </w:rPr>
        <w:t xml:space="preserve"> </w:t>
      </w:r>
      <w:r w:rsidR="006E4792" w:rsidRPr="00AC14C5">
        <w:rPr>
          <w:rFonts w:cs="Arial"/>
          <w:sz w:val="22"/>
          <w:szCs w:val="22"/>
        </w:rPr>
        <w:t xml:space="preserve">a </w:t>
      </w:r>
      <w:r w:rsidR="00E460B0" w:rsidRPr="00AC14C5">
        <w:rPr>
          <w:rFonts w:cs="Arial"/>
          <w:sz w:val="22"/>
          <w:szCs w:val="22"/>
        </w:rPr>
        <w:t>lo estipulado en el presente C</w:t>
      </w:r>
      <w:r w:rsidR="0055282B" w:rsidRPr="00AC14C5">
        <w:rPr>
          <w:rFonts w:cs="Arial"/>
          <w:sz w:val="22"/>
          <w:szCs w:val="22"/>
        </w:rPr>
        <w:t>onvenio.</w:t>
      </w:r>
    </w:p>
    <w:p w14:paraId="0AEBF1F7" w14:textId="77777777" w:rsidR="00C72375" w:rsidRPr="00AC14C5" w:rsidRDefault="00B77221" w:rsidP="00C72375">
      <w:pPr>
        <w:spacing w:after="120"/>
        <w:jc w:val="both"/>
        <w:rPr>
          <w:rFonts w:cs="Arial"/>
          <w:sz w:val="22"/>
          <w:szCs w:val="22"/>
        </w:rPr>
      </w:pPr>
      <w:r w:rsidRPr="00AC14C5">
        <w:rPr>
          <w:rFonts w:cs="Arial"/>
          <w:sz w:val="22"/>
          <w:szCs w:val="22"/>
        </w:rPr>
        <w:t>n</w:t>
      </w:r>
      <w:r w:rsidR="008A7AFE" w:rsidRPr="00AC14C5">
        <w:rPr>
          <w:rFonts w:cs="Arial"/>
          <w:sz w:val="22"/>
          <w:szCs w:val="22"/>
        </w:rPr>
        <w:t>)</w:t>
      </w:r>
      <w:r w:rsidR="00352E26" w:rsidRPr="00AC14C5">
        <w:rPr>
          <w:rFonts w:cs="Arial"/>
          <w:sz w:val="22"/>
          <w:szCs w:val="22"/>
        </w:rPr>
        <w:t xml:space="preserve"> </w:t>
      </w:r>
      <w:r w:rsidR="00C72375" w:rsidRPr="00AC14C5">
        <w:rPr>
          <w:rFonts w:cs="Arial"/>
          <w:sz w:val="22"/>
          <w:szCs w:val="22"/>
        </w:rPr>
        <w:t xml:space="preserve">Previo a la ejecución de nuevas instalaciones, </w:t>
      </w:r>
      <w:r w:rsidR="005D3BC8" w:rsidRPr="00AC14C5">
        <w:rPr>
          <w:rFonts w:cs="Arial"/>
          <w:b/>
          <w:sz w:val="22"/>
          <w:szCs w:val="22"/>
        </w:rPr>
        <w:t>LA EMPRESA</w:t>
      </w:r>
      <w:r w:rsidR="005D3BC8" w:rsidRPr="00AC14C5">
        <w:rPr>
          <w:rFonts w:cs="Arial"/>
          <w:sz w:val="22"/>
          <w:szCs w:val="22"/>
        </w:rPr>
        <w:t xml:space="preserve"> deberá contar con la autorización del </w:t>
      </w:r>
      <w:r w:rsidR="005D3BC8" w:rsidRPr="00AC14C5">
        <w:rPr>
          <w:rFonts w:cs="Arial"/>
          <w:b/>
          <w:sz w:val="22"/>
          <w:szCs w:val="22"/>
        </w:rPr>
        <w:t>EPEN</w:t>
      </w:r>
      <w:r w:rsidR="005D3BC8" w:rsidRPr="00AC14C5">
        <w:rPr>
          <w:rFonts w:cs="Arial"/>
          <w:sz w:val="22"/>
          <w:szCs w:val="22"/>
        </w:rPr>
        <w:t>. Las mismas deberán estar respaldadas con la correspondiente memoria de cálculo que demuestre la no afectación de la estabilidad de las estructuras.</w:t>
      </w:r>
    </w:p>
    <w:p w14:paraId="18AE41D0" w14:textId="77777777" w:rsidR="003D519B" w:rsidRPr="00AC14C5" w:rsidRDefault="00F11483" w:rsidP="008531FB">
      <w:pPr>
        <w:spacing w:after="120"/>
        <w:jc w:val="both"/>
        <w:rPr>
          <w:rFonts w:cs="Arial"/>
          <w:sz w:val="22"/>
          <w:szCs w:val="22"/>
        </w:rPr>
      </w:pPr>
      <w:r w:rsidRPr="00AC14C5">
        <w:rPr>
          <w:rFonts w:cs="Arial"/>
          <w:sz w:val="22"/>
          <w:szCs w:val="22"/>
        </w:rPr>
        <w:t>o</w:t>
      </w:r>
      <w:r w:rsidR="00C72375" w:rsidRPr="00AC14C5">
        <w:rPr>
          <w:rFonts w:cs="Arial"/>
          <w:sz w:val="22"/>
          <w:szCs w:val="22"/>
        </w:rPr>
        <w:t xml:space="preserve">) </w:t>
      </w:r>
      <w:r w:rsidR="003D519B" w:rsidRPr="00AC14C5">
        <w:rPr>
          <w:rFonts w:cs="Arial"/>
          <w:b/>
          <w:sz w:val="22"/>
          <w:szCs w:val="22"/>
        </w:rPr>
        <w:t>LA EMPRESA</w:t>
      </w:r>
      <w:r w:rsidR="003D519B" w:rsidRPr="00AC14C5">
        <w:rPr>
          <w:rFonts w:cs="Arial"/>
          <w:sz w:val="22"/>
          <w:szCs w:val="22"/>
        </w:rPr>
        <w:t xml:space="preserve"> deberá presentar la programación diaria y/o mensual de</w:t>
      </w:r>
      <w:r w:rsidR="00073020" w:rsidRPr="00AC14C5">
        <w:rPr>
          <w:rFonts w:cs="Arial"/>
          <w:sz w:val="22"/>
          <w:szCs w:val="22"/>
        </w:rPr>
        <w:t>l</w:t>
      </w:r>
      <w:r w:rsidR="003D519B" w:rsidRPr="00AC14C5">
        <w:rPr>
          <w:rFonts w:cs="Arial"/>
          <w:sz w:val="22"/>
          <w:szCs w:val="22"/>
        </w:rPr>
        <w:t xml:space="preserve"> plan de trabajo</w:t>
      </w:r>
      <w:r w:rsidR="00073020" w:rsidRPr="00AC14C5">
        <w:rPr>
          <w:rFonts w:cs="Arial"/>
          <w:sz w:val="22"/>
          <w:szCs w:val="22"/>
        </w:rPr>
        <w:t xml:space="preserve"> que involucre las instalaciones del </w:t>
      </w:r>
      <w:r w:rsidR="00073020" w:rsidRPr="00AC14C5">
        <w:rPr>
          <w:rFonts w:cs="Arial"/>
          <w:b/>
          <w:sz w:val="22"/>
          <w:szCs w:val="22"/>
        </w:rPr>
        <w:t>EPEN</w:t>
      </w:r>
      <w:r w:rsidR="003D519B" w:rsidRPr="00AC14C5">
        <w:rPr>
          <w:rFonts w:cs="Arial"/>
          <w:sz w:val="22"/>
          <w:szCs w:val="22"/>
        </w:rPr>
        <w:t xml:space="preserve">, </w:t>
      </w:r>
      <w:r w:rsidR="00073020" w:rsidRPr="00AC14C5">
        <w:rPr>
          <w:rFonts w:cs="Arial"/>
          <w:sz w:val="22"/>
          <w:szCs w:val="22"/>
        </w:rPr>
        <w:t xml:space="preserve">junto con las </w:t>
      </w:r>
      <w:r w:rsidR="003D519B" w:rsidRPr="00AC14C5">
        <w:rPr>
          <w:rFonts w:cs="Arial"/>
          <w:sz w:val="22"/>
          <w:szCs w:val="22"/>
        </w:rPr>
        <w:t>normas de seguridad</w:t>
      </w:r>
      <w:r w:rsidR="00073020" w:rsidRPr="00AC14C5">
        <w:rPr>
          <w:rFonts w:cs="Arial"/>
          <w:sz w:val="22"/>
          <w:szCs w:val="22"/>
        </w:rPr>
        <w:t xml:space="preserve"> previstas</w:t>
      </w:r>
      <w:r w:rsidR="00654A36" w:rsidRPr="00AC14C5">
        <w:rPr>
          <w:rFonts w:cs="Arial"/>
          <w:sz w:val="22"/>
          <w:szCs w:val="22"/>
        </w:rPr>
        <w:t xml:space="preserve"> y</w:t>
      </w:r>
      <w:r w:rsidR="003D519B" w:rsidRPr="00AC14C5">
        <w:rPr>
          <w:rFonts w:cs="Arial"/>
          <w:sz w:val="22"/>
          <w:szCs w:val="22"/>
        </w:rPr>
        <w:t xml:space="preserve"> </w:t>
      </w:r>
      <w:r w:rsidR="00073020" w:rsidRPr="00AC14C5">
        <w:rPr>
          <w:rFonts w:cs="Arial"/>
          <w:sz w:val="22"/>
          <w:szCs w:val="22"/>
        </w:rPr>
        <w:t xml:space="preserve">el </w:t>
      </w:r>
      <w:r w:rsidR="003D519B" w:rsidRPr="00AC14C5">
        <w:rPr>
          <w:rFonts w:cs="Arial"/>
          <w:sz w:val="22"/>
          <w:szCs w:val="22"/>
        </w:rPr>
        <w:t xml:space="preserve">listado de personal </w:t>
      </w:r>
      <w:r w:rsidR="00073020" w:rsidRPr="00AC14C5">
        <w:rPr>
          <w:rFonts w:cs="Arial"/>
          <w:sz w:val="22"/>
          <w:szCs w:val="22"/>
        </w:rPr>
        <w:t xml:space="preserve">interviniente </w:t>
      </w:r>
      <w:r w:rsidR="003D519B" w:rsidRPr="00AC14C5">
        <w:rPr>
          <w:rFonts w:cs="Arial"/>
          <w:sz w:val="22"/>
          <w:szCs w:val="22"/>
        </w:rPr>
        <w:t xml:space="preserve">(aprobado por </w:t>
      </w:r>
      <w:r w:rsidR="00073020" w:rsidRPr="00AC14C5">
        <w:rPr>
          <w:rFonts w:cs="Arial"/>
          <w:sz w:val="22"/>
          <w:szCs w:val="22"/>
        </w:rPr>
        <w:t xml:space="preserve">la </w:t>
      </w:r>
      <w:r w:rsidR="003D519B" w:rsidRPr="00AC14C5">
        <w:rPr>
          <w:rFonts w:cs="Arial"/>
          <w:sz w:val="22"/>
          <w:szCs w:val="22"/>
        </w:rPr>
        <w:t>ART)</w:t>
      </w:r>
      <w:r w:rsidR="00654A36" w:rsidRPr="00AC14C5">
        <w:rPr>
          <w:rFonts w:cs="Arial"/>
          <w:sz w:val="22"/>
          <w:szCs w:val="22"/>
        </w:rPr>
        <w:t>.</w:t>
      </w:r>
    </w:p>
    <w:p w14:paraId="701F7B10" w14:textId="77777777" w:rsidR="009D7425" w:rsidRDefault="0055282B" w:rsidP="008531FB">
      <w:pPr>
        <w:spacing w:after="120"/>
        <w:jc w:val="both"/>
        <w:rPr>
          <w:rFonts w:cs="Arial"/>
          <w:sz w:val="22"/>
          <w:szCs w:val="22"/>
        </w:rPr>
      </w:pPr>
      <w:r w:rsidRPr="00AC14C5">
        <w:rPr>
          <w:rFonts w:cs="Arial"/>
          <w:sz w:val="22"/>
          <w:szCs w:val="22"/>
        </w:rPr>
        <w:t xml:space="preserve">En caso que el </w:t>
      </w:r>
      <w:r w:rsidR="000559B7" w:rsidRPr="00AC14C5">
        <w:rPr>
          <w:rFonts w:cs="Arial"/>
          <w:b/>
          <w:sz w:val="22"/>
          <w:szCs w:val="22"/>
        </w:rPr>
        <w:t>EPEN</w:t>
      </w:r>
      <w:r w:rsidR="000559B7" w:rsidRPr="00AC14C5">
        <w:rPr>
          <w:rFonts w:cs="Arial"/>
          <w:sz w:val="22"/>
          <w:szCs w:val="22"/>
        </w:rPr>
        <w:t xml:space="preserve"> </w:t>
      </w:r>
      <w:r w:rsidR="006E4792" w:rsidRPr="00AC14C5">
        <w:rPr>
          <w:rFonts w:cs="Arial"/>
          <w:sz w:val="22"/>
          <w:szCs w:val="22"/>
        </w:rPr>
        <w:t xml:space="preserve">notifique a </w:t>
      </w:r>
      <w:r w:rsidRPr="00AC14C5">
        <w:rPr>
          <w:rFonts w:cs="Arial"/>
          <w:b/>
          <w:sz w:val="22"/>
          <w:szCs w:val="22"/>
        </w:rPr>
        <w:t>LA EMPRESA</w:t>
      </w:r>
      <w:r w:rsidRPr="00AC14C5">
        <w:rPr>
          <w:rFonts w:cs="Arial"/>
          <w:sz w:val="22"/>
          <w:szCs w:val="22"/>
        </w:rPr>
        <w:t xml:space="preserve"> </w:t>
      </w:r>
      <w:r w:rsidR="006E4792" w:rsidRPr="00AC14C5">
        <w:rPr>
          <w:rFonts w:cs="Arial"/>
          <w:sz w:val="22"/>
          <w:szCs w:val="22"/>
        </w:rPr>
        <w:t xml:space="preserve">que alguna y/o parte de sus instalaciones </w:t>
      </w:r>
      <w:r w:rsidRPr="00AC14C5">
        <w:rPr>
          <w:rFonts w:cs="Arial"/>
          <w:sz w:val="22"/>
          <w:szCs w:val="22"/>
        </w:rPr>
        <w:t xml:space="preserve">no </w:t>
      </w:r>
      <w:r w:rsidR="000559B7" w:rsidRPr="00AC14C5">
        <w:rPr>
          <w:rFonts w:cs="Arial"/>
          <w:sz w:val="22"/>
          <w:szCs w:val="22"/>
        </w:rPr>
        <w:t>cumplen con lo estipulado en la presente cláusula</w:t>
      </w:r>
      <w:r w:rsidRPr="00AC14C5">
        <w:rPr>
          <w:rFonts w:cs="Arial"/>
          <w:sz w:val="22"/>
          <w:szCs w:val="22"/>
        </w:rPr>
        <w:t>, ésta deb</w:t>
      </w:r>
      <w:r w:rsidR="006E4792" w:rsidRPr="00AC14C5">
        <w:rPr>
          <w:rFonts w:cs="Arial"/>
          <w:sz w:val="22"/>
          <w:szCs w:val="22"/>
        </w:rPr>
        <w:t>erá adecuar las mismas dentro de los 60 (sesenta) días corridos de notificada, y/o c</w:t>
      </w:r>
      <w:r w:rsidR="000559B7" w:rsidRPr="00AC14C5">
        <w:rPr>
          <w:rFonts w:cs="Arial"/>
          <w:sz w:val="22"/>
          <w:szCs w:val="22"/>
        </w:rPr>
        <w:t>on</w:t>
      </w:r>
      <w:r w:rsidR="003E6DDE" w:rsidRPr="00AC14C5">
        <w:rPr>
          <w:rFonts w:cs="Arial"/>
          <w:sz w:val="22"/>
          <w:szCs w:val="22"/>
        </w:rPr>
        <w:t>sensuar por escrito entre el Jefe de la Unidad de Servicios</w:t>
      </w:r>
      <w:r w:rsidRPr="00AC14C5">
        <w:rPr>
          <w:rFonts w:cs="Arial"/>
          <w:sz w:val="22"/>
          <w:szCs w:val="22"/>
        </w:rPr>
        <w:t xml:space="preserve"> Regional correspondiente</w:t>
      </w:r>
      <w:r w:rsidR="003E6DDE" w:rsidRPr="00AC14C5">
        <w:rPr>
          <w:rFonts w:cs="Arial"/>
          <w:sz w:val="22"/>
          <w:szCs w:val="22"/>
        </w:rPr>
        <w:t xml:space="preserve"> del </w:t>
      </w:r>
      <w:r w:rsidR="003E6DDE" w:rsidRPr="00AC14C5">
        <w:rPr>
          <w:rFonts w:cs="Arial"/>
          <w:b/>
          <w:sz w:val="22"/>
          <w:szCs w:val="22"/>
        </w:rPr>
        <w:t>EPEN</w:t>
      </w:r>
      <w:r w:rsidR="003E6DDE" w:rsidRPr="00AC14C5">
        <w:rPr>
          <w:rFonts w:cs="Arial"/>
          <w:sz w:val="22"/>
          <w:szCs w:val="22"/>
        </w:rPr>
        <w:t xml:space="preserve"> y </w:t>
      </w:r>
      <w:r w:rsidR="003E6DDE" w:rsidRPr="00AC14C5">
        <w:rPr>
          <w:rFonts w:cs="Arial"/>
          <w:b/>
          <w:sz w:val="22"/>
          <w:szCs w:val="22"/>
        </w:rPr>
        <w:t>LA EMPRESA</w:t>
      </w:r>
      <w:r w:rsidR="000559B7" w:rsidRPr="00AC14C5">
        <w:rPr>
          <w:rFonts w:cs="Arial"/>
          <w:sz w:val="22"/>
          <w:szCs w:val="22"/>
        </w:rPr>
        <w:t xml:space="preserve"> un </w:t>
      </w:r>
      <w:r w:rsidR="003E6DDE" w:rsidRPr="00AC14C5">
        <w:rPr>
          <w:rFonts w:cs="Arial"/>
          <w:sz w:val="22"/>
          <w:szCs w:val="22"/>
        </w:rPr>
        <w:t>cronograma de trabajos pa</w:t>
      </w:r>
      <w:r w:rsidR="000559B7" w:rsidRPr="00AC14C5">
        <w:rPr>
          <w:rFonts w:cs="Arial"/>
          <w:sz w:val="22"/>
          <w:szCs w:val="22"/>
        </w:rPr>
        <w:t xml:space="preserve">ra normalizarlas, de no concluir con las modificaciones </w:t>
      </w:r>
      <w:r w:rsidR="003E6DDE" w:rsidRPr="00AC14C5">
        <w:rPr>
          <w:rFonts w:cs="Arial"/>
          <w:sz w:val="22"/>
          <w:szCs w:val="22"/>
        </w:rPr>
        <w:t>en el plazo</w:t>
      </w:r>
      <w:r w:rsidR="006E4792" w:rsidRPr="00AC14C5">
        <w:rPr>
          <w:rFonts w:cs="Arial"/>
          <w:sz w:val="22"/>
          <w:szCs w:val="22"/>
        </w:rPr>
        <w:t xml:space="preserve"> previsto y/o</w:t>
      </w:r>
      <w:r w:rsidR="003E6DDE" w:rsidRPr="00AC14C5">
        <w:rPr>
          <w:rFonts w:cs="Arial"/>
          <w:sz w:val="22"/>
          <w:szCs w:val="22"/>
        </w:rPr>
        <w:t xml:space="preserve"> consensuado</w:t>
      </w:r>
      <w:r w:rsidR="006E4792" w:rsidRPr="00AC14C5">
        <w:rPr>
          <w:rFonts w:cs="Arial"/>
          <w:sz w:val="22"/>
          <w:szCs w:val="22"/>
        </w:rPr>
        <w:t>,</w:t>
      </w:r>
      <w:r w:rsidR="003E6DDE" w:rsidRPr="00AC14C5">
        <w:rPr>
          <w:rFonts w:cs="Arial"/>
          <w:sz w:val="22"/>
          <w:szCs w:val="22"/>
        </w:rPr>
        <w:t xml:space="preserve"> </w:t>
      </w:r>
      <w:r w:rsidR="000559B7" w:rsidRPr="00AC14C5">
        <w:rPr>
          <w:rFonts w:cs="Arial"/>
          <w:sz w:val="22"/>
          <w:szCs w:val="22"/>
        </w:rPr>
        <w:t xml:space="preserve">se procederá de acuerdo a la </w:t>
      </w:r>
      <w:r w:rsidR="00E460B0" w:rsidRPr="00AC14C5">
        <w:rPr>
          <w:rFonts w:cs="Arial"/>
          <w:sz w:val="22"/>
          <w:szCs w:val="22"/>
        </w:rPr>
        <w:t>C</w:t>
      </w:r>
      <w:r w:rsidR="000559B7" w:rsidRPr="00AC14C5">
        <w:rPr>
          <w:rFonts w:cs="Arial"/>
          <w:sz w:val="22"/>
          <w:szCs w:val="22"/>
        </w:rPr>
        <w:t xml:space="preserve">láusula </w:t>
      </w:r>
      <w:r w:rsidR="00E460B0" w:rsidRPr="00AC14C5">
        <w:rPr>
          <w:rFonts w:cs="Arial"/>
          <w:sz w:val="22"/>
          <w:szCs w:val="22"/>
        </w:rPr>
        <w:t>S</w:t>
      </w:r>
      <w:r w:rsidR="00357946" w:rsidRPr="00AC14C5">
        <w:rPr>
          <w:rFonts w:cs="Arial"/>
          <w:sz w:val="22"/>
          <w:szCs w:val="22"/>
        </w:rPr>
        <w:t>EXTA</w:t>
      </w:r>
      <w:r w:rsidR="001369CB" w:rsidRPr="00AC14C5">
        <w:rPr>
          <w:rFonts w:cs="Arial"/>
          <w:sz w:val="22"/>
          <w:szCs w:val="22"/>
        </w:rPr>
        <w:t>.</w:t>
      </w:r>
      <w:r w:rsidR="009D7425" w:rsidRPr="00AC14C5">
        <w:rPr>
          <w:rFonts w:cs="Arial"/>
          <w:sz w:val="22"/>
          <w:szCs w:val="22"/>
        </w:rPr>
        <w:t xml:space="preserve"> </w:t>
      </w:r>
    </w:p>
    <w:p w14:paraId="02C0FEFD" w14:textId="77777777" w:rsidR="00AC14C5" w:rsidRPr="00AC14C5" w:rsidRDefault="00AC14C5" w:rsidP="008531FB">
      <w:pPr>
        <w:spacing w:after="120"/>
        <w:jc w:val="both"/>
        <w:rPr>
          <w:rFonts w:cs="Arial"/>
          <w:sz w:val="22"/>
          <w:szCs w:val="22"/>
        </w:rPr>
      </w:pPr>
    </w:p>
    <w:p w14:paraId="4102F239" w14:textId="77777777" w:rsidR="000559B7" w:rsidRDefault="000559B7" w:rsidP="008531FB">
      <w:pPr>
        <w:spacing w:after="120"/>
        <w:jc w:val="both"/>
        <w:rPr>
          <w:rFonts w:cs="Arial"/>
          <w:sz w:val="22"/>
          <w:szCs w:val="22"/>
        </w:rPr>
      </w:pPr>
      <w:r w:rsidRPr="00AC14C5">
        <w:rPr>
          <w:rFonts w:cs="Arial"/>
          <w:b/>
          <w:sz w:val="22"/>
          <w:szCs w:val="22"/>
          <w:u w:val="single"/>
        </w:rPr>
        <w:t>QUINTA</w:t>
      </w:r>
      <w:r w:rsidRPr="00AC14C5">
        <w:rPr>
          <w:rFonts w:cs="Arial"/>
          <w:b/>
          <w:sz w:val="22"/>
          <w:szCs w:val="22"/>
        </w:rPr>
        <w:t>:</w:t>
      </w:r>
      <w:r w:rsidRPr="00AC14C5">
        <w:rPr>
          <w:rFonts w:cs="Arial"/>
          <w:sz w:val="22"/>
          <w:szCs w:val="22"/>
        </w:rPr>
        <w:t xml:space="preserve"> El </w:t>
      </w:r>
      <w:r w:rsidRPr="00AC14C5">
        <w:rPr>
          <w:rFonts w:cs="Arial"/>
          <w:b/>
          <w:sz w:val="22"/>
          <w:szCs w:val="22"/>
        </w:rPr>
        <w:t>EPEN</w:t>
      </w:r>
      <w:r w:rsidRPr="00AC14C5">
        <w:rPr>
          <w:rFonts w:cs="Arial"/>
          <w:sz w:val="22"/>
          <w:szCs w:val="22"/>
        </w:rPr>
        <w:t xml:space="preserve"> se reserva el derecho de modificar las condiciones técn</w:t>
      </w:r>
      <w:r w:rsidR="00E460B0" w:rsidRPr="00AC14C5">
        <w:rPr>
          <w:rFonts w:cs="Arial"/>
          <w:sz w:val="22"/>
          <w:szCs w:val="22"/>
        </w:rPr>
        <w:t>ico restrictivas citadas en la C</w:t>
      </w:r>
      <w:r w:rsidRPr="00AC14C5">
        <w:rPr>
          <w:rFonts w:cs="Arial"/>
          <w:sz w:val="22"/>
          <w:szCs w:val="22"/>
        </w:rPr>
        <w:t>láusula anterior</w:t>
      </w:r>
      <w:r w:rsidR="002B79CF" w:rsidRPr="00AC14C5">
        <w:rPr>
          <w:rFonts w:cs="Arial"/>
          <w:sz w:val="22"/>
          <w:szCs w:val="22"/>
        </w:rPr>
        <w:t>,</w:t>
      </w:r>
      <w:r w:rsidRPr="00AC14C5">
        <w:rPr>
          <w:rFonts w:cs="Arial"/>
          <w:sz w:val="22"/>
          <w:szCs w:val="22"/>
        </w:rPr>
        <w:t xml:space="preserve"> cuando a su s</w:t>
      </w:r>
      <w:r w:rsidR="002B79CF" w:rsidRPr="00AC14C5">
        <w:rPr>
          <w:rFonts w:cs="Arial"/>
          <w:sz w:val="22"/>
          <w:szCs w:val="22"/>
        </w:rPr>
        <w:t>ó</w:t>
      </w:r>
      <w:r w:rsidRPr="00AC14C5">
        <w:rPr>
          <w:rFonts w:cs="Arial"/>
          <w:sz w:val="22"/>
          <w:szCs w:val="22"/>
        </w:rPr>
        <w:t xml:space="preserve">lo juicio y en base a la experiencia resulte conveniente para una mayor seguridad y calidad de servicio prestada a sus Clientes, debiendo éste notificar a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tales modificaciones a los efectos de coordinar un </w:t>
      </w:r>
      <w:r w:rsidRPr="00AC14C5">
        <w:rPr>
          <w:rFonts w:cs="Arial"/>
          <w:sz w:val="22"/>
          <w:szCs w:val="22"/>
        </w:rPr>
        <w:lastRenderedPageBreak/>
        <w:t>plazo razonable para efectivizar</w:t>
      </w:r>
      <w:r w:rsidR="002B79CF" w:rsidRPr="00AC14C5">
        <w:rPr>
          <w:rFonts w:cs="Arial"/>
          <w:sz w:val="22"/>
          <w:szCs w:val="22"/>
        </w:rPr>
        <w:t>,</w:t>
      </w:r>
      <w:r w:rsidRPr="00AC14C5">
        <w:rPr>
          <w:rFonts w:cs="Arial"/>
          <w:sz w:val="22"/>
          <w:szCs w:val="22"/>
        </w:rPr>
        <w:t xml:space="preserve"> </w:t>
      </w:r>
      <w:r w:rsidR="002B79CF" w:rsidRPr="00AC14C5">
        <w:rPr>
          <w:rFonts w:cs="Arial"/>
          <w:sz w:val="22"/>
          <w:szCs w:val="22"/>
        </w:rPr>
        <w:t xml:space="preserve">por parte de </w:t>
      </w:r>
      <w:r w:rsidR="002B79CF" w:rsidRPr="00AC14C5">
        <w:rPr>
          <w:rFonts w:cs="Arial"/>
          <w:b/>
          <w:sz w:val="22"/>
          <w:szCs w:val="22"/>
        </w:rPr>
        <w:t>LA</w:t>
      </w:r>
      <w:r w:rsidR="002B79CF" w:rsidRPr="00AC14C5">
        <w:rPr>
          <w:rFonts w:cs="Arial"/>
          <w:sz w:val="22"/>
          <w:szCs w:val="22"/>
        </w:rPr>
        <w:t xml:space="preserve"> </w:t>
      </w:r>
      <w:r w:rsidR="002B79CF" w:rsidRPr="00AC14C5">
        <w:rPr>
          <w:rFonts w:cs="Arial"/>
          <w:b/>
          <w:sz w:val="22"/>
          <w:szCs w:val="22"/>
        </w:rPr>
        <w:t>EMPRESA</w:t>
      </w:r>
      <w:r w:rsidR="002B79CF" w:rsidRPr="00AC14C5">
        <w:rPr>
          <w:rFonts w:cs="Arial"/>
          <w:sz w:val="22"/>
          <w:szCs w:val="22"/>
        </w:rPr>
        <w:t xml:space="preserve">, </w:t>
      </w:r>
      <w:r w:rsidRPr="00AC14C5">
        <w:rPr>
          <w:rFonts w:cs="Arial"/>
          <w:sz w:val="22"/>
          <w:szCs w:val="22"/>
        </w:rPr>
        <w:t>la</w:t>
      </w:r>
      <w:r w:rsidR="002B79CF" w:rsidRPr="00AC14C5">
        <w:rPr>
          <w:rFonts w:cs="Arial"/>
          <w:sz w:val="22"/>
          <w:szCs w:val="22"/>
        </w:rPr>
        <w:t xml:space="preserve"> adecuación de sus instalaciones</w:t>
      </w:r>
      <w:r w:rsidR="001369CB" w:rsidRPr="00AC14C5">
        <w:rPr>
          <w:rFonts w:cs="Arial"/>
          <w:sz w:val="22"/>
          <w:szCs w:val="22"/>
        </w:rPr>
        <w:t>.</w:t>
      </w:r>
    </w:p>
    <w:p w14:paraId="29134509" w14:textId="77777777" w:rsidR="00AC14C5" w:rsidRPr="00AC14C5" w:rsidRDefault="00AC14C5" w:rsidP="008531FB">
      <w:pPr>
        <w:spacing w:after="120"/>
        <w:jc w:val="both"/>
        <w:rPr>
          <w:rFonts w:cs="Arial"/>
          <w:sz w:val="22"/>
          <w:szCs w:val="22"/>
        </w:rPr>
      </w:pPr>
    </w:p>
    <w:p w14:paraId="634C29F5" w14:textId="77777777" w:rsidR="002B79CF" w:rsidRPr="00AC14C5" w:rsidRDefault="000559B7" w:rsidP="008531FB">
      <w:pPr>
        <w:spacing w:after="120"/>
        <w:jc w:val="both"/>
        <w:rPr>
          <w:rFonts w:cs="Arial"/>
          <w:sz w:val="22"/>
          <w:szCs w:val="22"/>
        </w:rPr>
      </w:pPr>
      <w:r w:rsidRPr="00AC14C5">
        <w:rPr>
          <w:rFonts w:cs="Arial"/>
          <w:b/>
          <w:sz w:val="22"/>
          <w:szCs w:val="22"/>
          <w:u w:val="single"/>
        </w:rPr>
        <w:t>S</w:t>
      </w:r>
      <w:r w:rsidR="0089247B" w:rsidRPr="00AC14C5">
        <w:rPr>
          <w:rFonts w:cs="Arial"/>
          <w:b/>
          <w:sz w:val="22"/>
          <w:szCs w:val="22"/>
          <w:u w:val="single"/>
        </w:rPr>
        <w:t>E</w:t>
      </w:r>
      <w:r w:rsidRPr="00AC14C5">
        <w:rPr>
          <w:rFonts w:cs="Arial"/>
          <w:b/>
          <w:sz w:val="22"/>
          <w:szCs w:val="22"/>
          <w:u w:val="single"/>
        </w:rPr>
        <w:t>XTA:</w:t>
      </w:r>
      <w:r w:rsidRPr="00AC14C5">
        <w:rPr>
          <w:rFonts w:cs="Arial"/>
          <w:sz w:val="22"/>
          <w:szCs w:val="22"/>
        </w:rPr>
        <w:t xml:space="preserve"> </w:t>
      </w:r>
      <w:r w:rsidR="005D3196" w:rsidRPr="00AC14C5">
        <w:rPr>
          <w:rFonts w:cs="Arial"/>
          <w:sz w:val="22"/>
          <w:szCs w:val="22"/>
        </w:rPr>
        <w:t xml:space="preserve">Si el </w:t>
      </w:r>
      <w:r w:rsidR="005D3196" w:rsidRPr="00AC14C5">
        <w:rPr>
          <w:rFonts w:cs="Arial"/>
          <w:b/>
          <w:sz w:val="22"/>
          <w:szCs w:val="22"/>
        </w:rPr>
        <w:t>EPEN</w:t>
      </w:r>
      <w:r w:rsidR="005D3196" w:rsidRPr="00AC14C5">
        <w:rPr>
          <w:rFonts w:cs="Arial"/>
          <w:sz w:val="22"/>
          <w:szCs w:val="22"/>
        </w:rPr>
        <w:t xml:space="preserve"> constata</w:t>
      </w:r>
      <w:r w:rsidR="0089247B" w:rsidRPr="00AC14C5">
        <w:rPr>
          <w:rFonts w:cs="Arial"/>
          <w:sz w:val="22"/>
          <w:szCs w:val="22"/>
        </w:rPr>
        <w:t>s</w:t>
      </w:r>
      <w:r w:rsidR="005D3196" w:rsidRPr="00AC14C5">
        <w:rPr>
          <w:rFonts w:cs="Arial"/>
          <w:sz w:val="22"/>
          <w:szCs w:val="22"/>
        </w:rPr>
        <w:t xml:space="preserve">e en forma fehaciente la omisión o transgresión </w:t>
      </w:r>
      <w:r w:rsidR="00AC5BCF" w:rsidRPr="00AC14C5">
        <w:rPr>
          <w:rFonts w:cs="Arial"/>
          <w:sz w:val="22"/>
          <w:szCs w:val="22"/>
        </w:rPr>
        <w:t xml:space="preserve">o incumplimiento de obligaciones </w:t>
      </w:r>
      <w:r w:rsidR="005D3196" w:rsidRPr="00AC14C5">
        <w:rPr>
          <w:rFonts w:cs="Arial"/>
          <w:sz w:val="22"/>
          <w:szCs w:val="22"/>
        </w:rPr>
        <w:t>establecida</w:t>
      </w:r>
      <w:r w:rsidR="00AC5BCF" w:rsidRPr="00AC14C5">
        <w:rPr>
          <w:rFonts w:cs="Arial"/>
          <w:sz w:val="22"/>
          <w:szCs w:val="22"/>
        </w:rPr>
        <w:t>s</w:t>
      </w:r>
      <w:r w:rsidR="00E460B0" w:rsidRPr="00AC14C5">
        <w:rPr>
          <w:rFonts w:cs="Arial"/>
          <w:sz w:val="22"/>
          <w:szCs w:val="22"/>
        </w:rPr>
        <w:t xml:space="preserve"> en las C</w:t>
      </w:r>
      <w:r w:rsidR="005D3196" w:rsidRPr="00AC14C5">
        <w:rPr>
          <w:rFonts w:cs="Arial"/>
          <w:sz w:val="22"/>
          <w:szCs w:val="22"/>
        </w:rPr>
        <w:t>láusulas C</w:t>
      </w:r>
      <w:r w:rsidR="003773B2" w:rsidRPr="00AC14C5">
        <w:rPr>
          <w:rFonts w:cs="Arial"/>
          <w:sz w:val="22"/>
          <w:szCs w:val="22"/>
        </w:rPr>
        <w:t>UARTA</w:t>
      </w:r>
      <w:r w:rsidR="005D3196" w:rsidRPr="00AC14C5">
        <w:rPr>
          <w:rFonts w:cs="Arial"/>
          <w:sz w:val="22"/>
          <w:szCs w:val="22"/>
        </w:rPr>
        <w:t>, Q</w:t>
      </w:r>
      <w:r w:rsidR="003773B2" w:rsidRPr="00AC14C5">
        <w:rPr>
          <w:rFonts w:cs="Arial"/>
          <w:sz w:val="22"/>
          <w:szCs w:val="22"/>
        </w:rPr>
        <w:t>UINTA</w:t>
      </w:r>
      <w:r w:rsidR="005D3196" w:rsidRPr="00AC14C5">
        <w:rPr>
          <w:rFonts w:cs="Arial"/>
          <w:sz w:val="22"/>
          <w:szCs w:val="22"/>
        </w:rPr>
        <w:t xml:space="preserve"> y </w:t>
      </w:r>
      <w:r w:rsidR="003773B2" w:rsidRPr="00AC14C5">
        <w:rPr>
          <w:rFonts w:cs="Arial"/>
          <w:sz w:val="22"/>
          <w:szCs w:val="22"/>
        </w:rPr>
        <w:t xml:space="preserve">DÉCIMA </w:t>
      </w:r>
      <w:r w:rsidR="00017FA4" w:rsidRPr="00AC14C5">
        <w:rPr>
          <w:rFonts w:cs="Arial"/>
          <w:sz w:val="22"/>
          <w:szCs w:val="22"/>
        </w:rPr>
        <w:t>CUARTA</w:t>
      </w:r>
      <w:r w:rsidR="00445020" w:rsidRPr="00AC14C5">
        <w:rPr>
          <w:rFonts w:cs="Arial"/>
          <w:sz w:val="22"/>
          <w:szCs w:val="22"/>
        </w:rPr>
        <w:t>,</w:t>
      </w:r>
      <w:r w:rsidR="005D3196" w:rsidRPr="00AC14C5">
        <w:rPr>
          <w:rFonts w:cs="Arial"/>
          <w:sz w:val="22"/>
          <w:szCs w:val="22"/>
        </w:rPr>
        <w:t xml:space="preserve"> procederá a notificar por escrito mediante nota a LA EMPRESA,</w:t>
      </w:r>
      <w:r w:rsidR="005D3196" w:rsidRPr="00AC14C5">
        <w:rPr>
          <w:rFonts w:cs="Arial"/>
          <w:b/>
          <w:bCs/>
          <w:sz w:val="22"/>
          <w:szCs w:val="22"/>
        </w:rPr>
        <w:t xml:space="preserve"> </w:t>
      </w:r>
      <w:r w:rsidR="005D3196" w:rsidRPr="00AC14C5">
        <w:rPr>
          <w:rFonts w:cs="Arial"/>
          <w:sz w:val="22"/>
          <w:szCs w:val="22"/>
        </w:rPr>
        <w:t xml:space="preserve">otorgándole un plazo máximo e improrrogable de </w:t>
      </w:r>
      <w:r w:rsidR="004A3BD4" w:rsidRPr="00AC14C5">
        <w:rPr>
          <w:rFonts w:cs="Arial"/>
          <w:sz w:val="22"/>
          <w:szCs w:val="22"/>
        </w:rPr>
        <w:t xml:space="preserve">30 </w:t>
      </w:r>
      <w:r w:rsidR="005D3196" w:rsidRPr="00AC14C5">
        <w:rPr>
          <w:rFonts w:cs="Arial"/>
          <w:sz w:val="22"/>
          <w:szCs w:val="22"/>
        </w:rPr>
        <w:t>(</w:t>
      </w:r>
      <w:r w:rsidR="004A3BD4" w:rsidRPr="00AC14C5">
        <w:rPr>
          <w:rFonts w:cs="Arial"/>
          <w:sz w:val="22"/>
          <w:szCs w:val="22"/>
        </w:rPr>
        <w:t>treinta</w:t>
      </w:r>
      <w:r w:rsidR="005D3196" w:rsidRPr="00AC14C5">
        <w:rPr>
          <w:rFonts w:cs="Arial"/>
          <w:sz w:val="22"/>
          <w:szCs w:val="22"/>
        </w:rPr>
        <w:t>) días para solucionar el prob</w:t>
      </w:r>
      <w:r w:rsidR="00AC5BCF" w:rsidRPr="00AC14C5">
        <w:rPr>
          <w:rFonts w:cs="Arial"/>
          <w:sz w:val="22"/>
          <w:szCs w:val="22"/>
        </w:rPr>
        <w:t>lema, transgresión o incumplimiento detectado.</w:t>
      </w:r>
    </w:p>
    <w:p w14:paraId="7BF284FA" w14:textId="77777777" w:rsidR="00AC5BCF" w:rsidRPr="00AC14C5" w:rsidRDefault="005D3196" w:rsidP="008531FB">
      <w:pPr>
        <w:spacing w:after="120"/>
        <w:jc w:val="both"/>
        <w:rPr>
          <w:rFonts w:cs="Arial"/>
          <w:sz w:val="22"/>
          <w:szCs w:val="22"/>
        </w:rPr>
      </w:pPr>
      <w:r w:rsidRPr="00AC14C5">
        <w:rPr>
          <w:rFonts w:cs="Arial"/>
          <w:sz w:val="22"/>
          <w:szCs w:val="22"/>
        </w:rPr>
        <w:t xml:space="preserve">Cumplido el plazo otorgado y si </w:t>
      </w:r>
      <w:r w:rsidRPr="00AC14C5">
        <w:rPr>
          <w:rFonts w:cs="Arial"/>
          <w:b/>
          <w:bCs/>
          <w:sz w:val="22"/>
          <w:szCs w:val="22"/>
        </w:rPr>
        <w:t>LA</w:t>
      </w:r>
      <w:r w:rsidRPr="00AC14C5">
        <w:rPr>
          <w:rFonts w:cs="Arial"/>
          <w:sz w:val="22"/>
          <w:szCs w:val="22"/>
        </w:rPr>
        <w:t xml:space="preserve"> </w:t>
      </w:r>
      <w:r w:rsidRPr="00AC14C5">
        <w:rPr>
          <w:rFonts w:cs="Arial"/>
          <w:b/>
          <w:bCs/>
          <w:sz w:val="22"/>
          <w:szCs w:val="22"/>
        </w:rPr>
        <w:t>EMPRESA</w:t>
      </w:r>
      <w:r w:rsidRPr="00AC14C5">
        <w:rPr>
          <w:rFonts w:cs="Arial"/>
          <w:sz w:val="22"/>
          <w:szCs w:val="22"/>
        </w:rPr>
        <w:t xml:space="preserve"> no hubiera dado solución </w:t>
      </w:r>
      <w:r w:rsidR="002B79CF" w:rsidRPr="00AC14C5">
        <w:rPr>
          <w:rFonts w:cs="Arial"/>
          <w:sz w:val="22"/>
          <w:szCs w:val="22"/>
        </w:rPr>
        <w:t>a</w:t>
      </w:r>
      <w:r w:rsidRPr="00AC14C5">
        <w:rPr>
          <w:rFonts w:cs="Arial"/>
          <w:sz w:val="22"/>
          <w:szCs w:val="22"/>
        </w:rPr>
        <w:t>l reclamo en el término previsto</w:t>
      </w:r>
      <w:r w:rsidR="002B79CF" w:rsidRPr="00AC14C5">
        <w:rPr>
          <w:rFonts w:cs="Arial"/>
          <w:sz w:val="22"/>
          <w:szCs w:val="22"/>
        </w:rPr>
        <w:t>,</w:t>
      </w:r>
      <w:r w:rsidR="00C552F3" w:rsidRPr="00AC14C5">
        <w:rPr>
          <w:rFonts w:cs="Arial"/>
          <w:sz w:val="22"/>
          <w:szCs w:val="22"/>
        </w:rPr>
        <w:t xml:space="preserve"> </w:t>
      </w:r>
      <w:r w:rsidRPr="00AC14C5">
        <w:rPr>
          <w:rFonts w:cs="Arial"/>
          <w:sz w:val="22"/>
          <w:szCs w:val="22"/>
        </w:rPr>
        <w:t xml:space="preserve">acepta sin derecho a reclamo alguno, que el </w:t>
      </w:r>
      <w:r w:rsidRPr="00AC14C5">
        <w:rPr>
          <w:rFonts w:cs="Arial"/>
          <w:b/>
          <w:sz w:val="22"/>
          <w:szCs w:val="22"/>
        </w:rPr>
        <w:t>EPEN</w:t>
      </w:r>
      <w:r w:rsidRPr="00AC14C5">
        <w:rPr>
          <w:rFonts w:cs="Arial"/>
          <w:sz w:val="22"/>
          <w:szCs w:val="22"/>
        </w:rPr>
        <w:t xml:space="preserve"> le emita un cargo pecuniario equivalente a </w:t>
      </w:r>
      <w:r w:rsidR="004A3BD4" w:rsidRPr="00AC14C5">
        <w:rPr>
          <w:rFonts w:cs="Arial"/>
          <w:sz w:val="22"/>
          <w:szCs w:val="22"/>
        </w:rPr>
        <w:t xml:space="preserve">200 </w:t>
      </w:r>
      <w:r w:rsidRPr="00AC14C5">
        <w:rPr>
          <w:rFonts w:cs="Arial"/>
          <w:sz w:val="22"/>
          <w:szCs w:val="22"/>
        </w:rPr>
        <w:t>(</w:t>
      </w:r>
      <w:r w:rsidR="004A3BD4" w:rsidRPr="00AC14C5">
        <w:rPr>
          <w:rFonts w:cs="Arial"/>
          <w:sz w:val="22"/>
          <w:szCs w:val="22"/>
        </w:rPr>
        <w:t>doscientos</w:t>
      </w:r>
      <w:r w:rsidRPr="00AC14C5">
        <w:rPr>
          <w:rFonts w:cs="Arial"/>
          <w:sz w:val="22"/>
          <w:szCs w:val="22"/>
        </w:rPr>
        <w:t>) k</w:t>
      </w:r>
      <w:r w:rsidR="003E7E21" w:rsidRPr="00AC14C5">
        <w:rPr>
          <w:rFonts w:cs="Arial"/>
          <w:sz w:val="22"/>
          <w:szCs w:val="22"/>
        </w:rPr>
        <w:t>W</w:t>
      </w:r>
      <w:r w:rsidRPr="00AC14C5">
        <w:rPr>
          <w:rFonts w:cs="Arial"/>
          <w:sz w:val="22"/>
          <w:szCs w:val="22"/>
        </w:rPr>
        <w:t xml:space="preserve">h por cada día de mora en solucionar el tema reclamado. Esta multa le será emitida mediante el formulario de factura de consumos bajo el concepto “Por transgresión e inobservancia del </w:t>
      </w:r>
      <w:r w:rsidR="00E460B0" w:rsidRPr="00AC14C5">
        <w:rPr>
          <w:rFonts w:cs="Arial"/>
          <w:sz w:val="22"/>
          <w:szCs w:val="22"/>
        </w:rPr>
        <w:t>Convenio u</w:t>
      </w:r>
      <w:r w:rsidRPr="00AC14C5">
        <w:rPr>
          <w:rFonts w:cs="Arial"/>
          <w:sz w:val="22"/>
          <w:szCs w:val="22"/>
        </w:rPr>
        <w:t xml:space="preserve">so  </w:t>
      </w:r>
      <w:r w:rsidR="00E460B0" w:rsidRPr="00AC14C5">
        <w:rPr>
          <w:rFonts w:cs="Arial"/>
          <w:sz w:val="22"/>
          <w:szCs w:val="22"/>
        </w:rPr>
        <w:t>p</w:t>
      </w:r>
      <w:r w:rsidRPr="00AC14C5">
        <w:rPr>
          <w:rFonts w:cs="Arial"/>
          <w:sz w:val="22"/>
          <w:szCs w:val="22"/>
        </w:rPr>
        <w:t xml:space="preserve">ostación”, con las cargas impositivas vigentes, o a crearse, al valor del cargo variable de la Tarifa General </w:t>
      </w:r>
      <w:r w:rsidR="00AC5BCF" w:rsidRPr="00AC14C5">
        <w:rPr>
          <w:rFonts w:cs="Arial"/>
          <w:sz w:val="22"/>
          <w:szCs w:val="22"/>
        </w:rPr>
        <w:t>T1-</w:t>
      </w:r>
      <w:r w:rsidR="00E460B0" w:rsidRPr="00AC14C5">
        <w:rPr>
          <w:rFonts w:cs="Arial"/>
          <w:sz w:val="22"/>
          <w:szCs w:val="22"/>
        </w:rPr>
        <w:t>G1 del Cuadro T</w:t>
      </w:r>
      <w:r w:rsidRPr="00AC14C5">
        <w:rPr>
          <w:rFonts w:cs="Arial"/>
          <w:sz w:val="22"/>
          <w:szCs w:val="22"/>
        </w:rPr>
        <w:t xml:space="preserve">arifario del </w:t>
      </w:r>
      <w:r w:rsidRPr="00AC14C5">
        <w:rPr>
          <w:rFonts w:cs="Arial"/>
          <w:b/>
          <w:sz w:val="22"/>
          <w:szCs w:val="22"/>
        </w:rPr>
        <w:t>EPEN</w:t>
      </w:r>
      <w:r w:rsidRPr="00AC14C5">
        <w:rPr>
          <w:rFonts w:cs="Arial"/>
          <w:sz w:val="22"/>
          <w:szCs w:val="22"/>
        </w:rPr>
        <w:t>, vigen</w:t>
      </w:r>
      <w:r w:rsidR="00A761B3" w:rsidRPr="00AC14C5">
        <w:rPr>
          <w:rFonts w:cs="Arial"/>
          <w:sz w:val="22"/>
          <w:szCs w:val="22"/>
        </w:rPr>
        <w:t>te al momento de ser facturado.</w:t>
      </w:r>
    </w:p>
    <w:p w14:paraId="21E45705" w14:textId="77777777" w:rsidR="005D3196" w:rsidRDefault="005D3196" w:rsidP="008531FB">
      <w:pPr>
        <w:spacing w:after="120"/>
        <w:jc w:val="both"/>
        <w:rPr>
          <w:rFonts w:cs="Arial"/>
          <w:sz w:val="22"/>
          <w:szCs w:val="22"/>
        </w:rPr>
      </w:pPr>
      <w:r w:rsidRPr="00AC14C5">
        <w:rPr>
          <w:rFonts w:cs="Arial"/>
          <w:sz w:val="22"/>
          <w:szCs w:val="22"/>
        </w:rPr>
        <w:t xml:space="preserve">De no ser abonadas por </w:t>
      </w:r>
      <w:r w:rsidRPr="00AC14C5">
        <w:rPr>
          <w:rFonts w:cs="Arial"/>
          <w:b/>
          <w:sz w:val="22"/>
          <w:szCs w:val="22"/>
        </w:rPr>
        <w:t>LA EMPRESA</w:t>
      </w:r>
      <w:r w:rsidRPr="00AC14C5">
        <w:rPr>
          <w:rFonts w:cs="Arial"/>
          <w:sz w:val="22"/>
          <w:szCs w:val="22"/>
        </w:rPr>
        <w:t xml:space="preserve"> alguna de las facturas emitidas por la penalización incurrida, y previo a diligenciarse la rescisión unilateral por los motivos citados, deberá el </w:t>
      </w:r>
      <w:r w:rsidRPr="00AC14C5">
        <w:rPr>
          <w:rFonts w:cs="Arial"/>
          <w:b/>
          <w:sz w:val="22"/>
          <w:szCs w:val="22"/>
        </w:rPr>
        <w:t>EPEN</w:t>
      </w:r>
      <w:r w:rsidRPr="00AC14C5">
        <w:rPr>
          <w:rFonts w:cs="Arial"/>
          <w:sz w:val="22"/>
          <w:szCs w:val="22"/>
        </w:rPr>
        <w:t xml:space="preserve"> intimar por nota a </w:t>
      </w:r>
      <w:r w:rsidRPr="00AC14C5">
        <w:rPr>
          <w:rFonts w:cs="Arial"/>
          <w:b/>
          <w:sz w:val="22"/>
          <w:szCs w:val="22"/>
        </w:rPr>
        <w:t>LA EMPRESA</w:t>
      </w:r>
      <w:r w:rsidRPr="00AC14C5">
        <w:rPr>
          <w:rFonts w:cs="Arial"/>
          <w:sz w:val="22"/>
          <w:szCs w:val="22"/>
        </w:rPr>
        <w:t xml:space="preserve">. En caso de inobservancia, se considerará automáticamente rescindido este </w:t>
      </w:r>
      <w:r w:rsidR="00F87ABD" w:rsidRPr="00AC14C5">
        <w:rPr>
          <w:rFonts w:cs="Arial"/>
          <w:sz w:val="22"/>
          <w:szCs w:val="22"/>
        </w:rPr>
        <w:t>Convenio</w:t>
      </w:r>
      <w:r w:rsidR="00F14DAC" w:rsidRPr="00AC14C5">
        <w:rPr>
          <w:rFonts w:cs="Arial"/>
          <w:sz w:val="22"/>
          <w:szCs w:val="22"/>
        </w:rPr>
        <w:t xml:space="preserve"> y/o sus eventuales renovaciones</w:t>
      </w:r>
      <w:r w:rsidRPr="00AC14C5">
        <w:rPr>
          <w:rFonts w:cs="Arial"/>
          <w:sz w:val="22"/>
          <w:szCs w:val="22"/>
        </w:rPr>
        <w:t xml:space="preserve">, teniendo el </w:t>
      </w:r>
      <w:r w:rsidRPr="00AC14C5">
        <w:rPr>
          <w:rFonts w:cs="Arial"/>
          <w:b/>
          <w:sz w:val="22"/>
          <w:szCs w:val="22"/>
        </w:rPr>
        <w:t xml:space="preserve">EPEN </w:t>
      </w:r>
      <w:r w:rsidRPr="00AC14C5">
        <w:rPr>
          <w:rFonts w:cs="Arial"/>
          <w:sz w:val="22"/>
          <w:szCs w:val="22"/>
        </w:rPr>
        <w:t>derecho a reclamar judicialmente por lo</w:t>
      </w:r>
      <w:r w:rsidR="00E460B0" w:rsidRPr="00AC14C5">
        <w:rPr>
          <w:rFonts w:cs="Arial"/>
          <w:sz w:val="22"/>
          <w:szCs w:val="22"/>
        </w:rPr>
        <w:t xml:space="preserve">s daños y perjuicios ocasionados, operando la metodología de desmontaje prevista en la Cláusula </w:t>
      </w:r>
      <w:r w:rsidR="00357946" w:rsidRPr="00AC14C5">
        <w:rPr>
          <w:rFonts w:cs="Arial"/>
          <w:sz w:val="22"/>
          <w:szCs w:val="22"/>
        </w:rPr>
        <w:t xml:space="preserve">DÉCIMA </w:t>
      </w:r>
      <w:r w:rsidR="00E460B0" w:rsidRPr="00AC14C5">
        <w:rPr>
          <w:rFonts w:cs="Arial"/>
          <w:sz w:val="22"/>
          <w:szCs w:val="22"/>
        </w:rPr>
        <w:t>S</w:t>
      </w:r>
      <w:r w:rsidR="00357946" w:rsidRPr="00AC14C5">
        <w:rPr>
          <w:rFonts w:cs="Arial"/>
          <w:sz w:val="22"/>
          <w:szCs w:val="22"/>
        </w:rPr>
        <w:t>EXTA</w:t>
      </w:r>
      <w:r w:rsidR="00E460B0" w:rsidRPr="00AC14C5">
        <w:rPr>
          <w:rFonts w:cs="Arial"/>
          <w:sz w:val="22"/>
          <w:szCs w:val="22"/>
        </w:rPr>
        <w:t>.</w:t>
      </w:r>
    </w:p>
    <w:p w14:paraId="4FEB1962" w14:textId="77777777" w:rsidR="00AC14C5" w:rsidRPr="00AC14C5" w:rsidRDefault="00AC14C5" w:rsidP="008531FB">
      <w:pPr>
        <w:spacing w:after="120"/>
        <w:jc w:val="both"/>
        <w:rPr>
          <w:rFonts w:cs="Arial"/>
          <w:sz w:val="22"/>
          <w:szCs w:val="22"/>
        </w:rPr>
      </w:pPr>
    </w:p>
    <w:p w14:paraId="093991C8" w14:textId="77777777" w:rsidR="00F14DAC" w:rsidRPr="00AC14C5" w:rsidRDefault="000559B7" w:rsidP="008531FB">
      <w:pPr>
        <w:spacing w:after="120"/>
        <w:jc w:val="both"/>
        <w:rPr>
          <w:rFonts w:cs="Arial"/>
          <w:sz w:val="22"/>
          <w:szCs w:val="22"/>
        </w:rPr>
      </w:pPr>
      <w:r w:rsidRPr="00AC14C5">
        <w:rPr>
          <w:rFonts w:cs="Arial"/>
          <w:b/>
          <w:sz w:val="22"/>
          <w:szCs w:val="22"/>
          <w:u w:val="single"/>
        </w:rPr>
        <w:t>SÉPTIMA</w:t>
      </w:r>
      <w:r w:rsidRPr="00AC14C5">
        <w:rPr>
          <w:rFonts w:cs="Arial"/>
          <w:b/>
          <w:sz w:val="22"/>
          <w:szCs w:val="22"/>
        </w:rPr>
        <w:t>:</w:t>
      </w:r>
      <w:r w:rsidRPr="00AC14C5">
        <w:rPr>
          <w:rFonts w:cs="Arial"/>
          <w:sz w:val="22"/>
          <w:szCs w:val="22"/>
        </w:rPr>
        <w:t xml:space="preserve"> El</w:t>
      </w:r>
      <w:r w:rsidRPr="00AC14C5">
        <w:rPr>
          <w:rFonts w:cs="Arial"/>
          <w:b/>
          <w:sz w:val="22"/>
          <w:szCs w:val="22"/>
        </w:rPr>
        <w:t xml:space="preserve"> EPEN</w:t>
      </w:r>
      <w:r w:rsidRPr="00AC14C5">
        <w:rPr>
          <w:rFonts w:cs="Arial"/>
          <w:sz w:val="22"/>
          <w:szCs w:val="22"/>
        </w:rPr>
        <w:t xml:space="preserve"> en ningún caso será responsable por los daños y/o perjuicios que, como consecuencia de tensiones directas o indirectas, descargas eléctricas, desprendimientos de cables y/o cualquier otro evento, puedan afectar a las instalaciones de </w:t>
      </w:r>
      <w:smartTag w:uri="urn:schemas-microsoft-com:office:smarttags" w:element="PersonName">
        <w:smartTagPr>
          <w:attr w:name="ProductID" w:val="LA EMPRESA"/>
        </w:smartTagPr>
        <w:r w:rsidRPr="00AC14C5">
          <w:rPr>
            <w:rFonts w:cs="Arial"/>
            <w:b/>
            <w:sz w:val="22"/>
            <w:szCs w:val="22"/>
          </w:rPr>
          <w:t>LA EMPRESA</w:t>
        </w:r>
      </w:smartTag>
      <w:r w:rsidR="00E460B0" w:rsidRPr="00AC14C5">
        <w:rPr>
          <w:rFonts w:cs="Arial"/>
          <w:sz w:val="22"/>
          <w:szCs w:val="22"/>
        </w:rPr>
        <w:t xml:space="preserve"> y/o de T</w:t>
      </w:r>
      <w:r w:rsidRPr="00AC14C5">
        <w:rPr>
          <w:rFonts w:cs="Arial"/>
          <w:sz w:val="22"/>
          <w:szCs w:val="22"/>
        </w:rPr>
        <w:t>erceros</w:t>
      </w:r>
      <w:r w:rsidR="00F14DAC" w:rsidRPr="00AC14C5">
        <w:rPr>
          <w:rFonts w:cs="Arial"/>
          <w:sz w:val="22"/>
          <w:szCs w:val="22"/>
        </w:rPr>
        <w:t>,</w:t>
      </w:r>
      <w:r w:rsidRPr="00AC14C5">
        <w:rPr>
          <w:rFonts w:cs="Arial"/>
          <w:sz w:val="22"/>
          <w:szCs w:val="22"/>
        </w:rPr>
        <w:t xml:space="preserve"> así como a las transmisiones de </w:t>
      </w:r>
      <w:r w:rsidR="00077AE1" w:rsidRPr="00AC14C5">
        <w:rPr>
          <w:rFonts w:cs="Arial"/>
          <w:sz w:val="22"/>
          <w:szCs w:val="22"/>
        </w:rPr>
        <w:t>video cable y/o fibra</w:t>
      </w:r>
      <w:r w:rsidR="007846AA" w:rsidRPr="00AC14C5">
        <w:rPr>
          <w:rFonts w:cs="Arial"/>
          <w:sz w:val="22"/>
          <w:szCs w:val="22"/>
        </w:rPr>
        <w:t xml:space="preserve"> óptica</w:t>
      </w:r>
      <w:r w:rsidRPr="00AC14C5">
        <w:rPr>
          <w:rFonts w:cs="Arial"/>
          <w:sz w:val="22"/>
          <w:szCs w:val="22"/>
        </w:rPr>
        <w:t xml:space="preserve"> o a los usuarios de dicho se</w:t>
      </w:r>
      <w:r w:rsidR="00A761B3" w:rsidRPr="00AC14C5">
        <w:rPr>
          <w:rFonts w:cs="Arial"/>
          <w:sz w:val="22"/>
          <w:szCs w:val="22"/>
        </w:rPr>
        <w:t>rvicio en sus personas o cosas.</w:t>
      </w:r>
    </w:p>
    <w:p w14:paraId="009A5C95" w14:textId="1A495D99" w:rsidR="00FD6A4F" w:rsidRPr="00AC14C5" w:rsidRDefault="000C14E8" w:rsidP="00FD6A4F">
      <w:pPr>
        <w:spacing w:after="120"/>
        <w:jc w:val="both"/>
        <w:rPr>
          <w:rFonts w:cs="Arial"/>
          <w:sz w:val="22"/>
          <w:szCs w:val="22"/>
        </w:rPr>
      </w:pPr>
      <w:r w:rsidRPr="00AC14C5">
        <w:rPr>
          <w:rFonts w:cs="Arial"/>
          <w:b/>
          <w:sz w:val="22"/>
          <w:szCs w:val="22"/>
        </w:rPr>
        <w:t>LA EMPRESA</w:t>
      </w:r>
      <w:r w:rsidRPr="00AC14C5">
        <w:rPr>
          <w:rFonts w:cs="Arial"/>
          <w:sz w:val="22"/>
          <w:szCs w:val="22"/>
        </w:rPr>
        <w:t xml:space="preserve"> será responsable por los daños y/o perjuicios que ocasionare a terceros por la ejecución de sus obras, operación y/o mantenimiento sobre la infraestructura y equipos agregados sobre el posteado del EPEN, manteniendo indemne a</w:t>
      </w:r>
      <w:r w:rsidR="0038189A" w:rsidRPr="00AC14C5">
        <w:rPr>
          <w:rFonts w:cs="Arial"/>
          <w:sz w:val="22"/>
          <w:szCs w:val="22"/>
        </w:rPr>
        <w:t xml:space="preserve"> este</w:t>
      </w:r>
      <w:r w:rsidRPr="00AC14C5">
        <w:rPr>
          <w:rFonts w:cs="Arial"/>
          <w:sz w:val="22"/>
          <w:szCs w:val="22"/>
        </w:rPr>
        <w:t xml:space="preserve"> último. A ese efecto deberá contratar un S</w:t>
      </w:r>
      <w:r w:rsidR="00FD6A4F" w:rsidRPr="00AC14C5">
        <w:rPr>
          <w:rFonts w:cs="Arial"/>
          <w:sz w:val="22"/>
          <w:szCs w:val="22"/>
        </w:rPr>
        <w:t>eguro de Responsabilidad Civil</w:t>
      </w:r>
      <w:r w:rsidRPr="00AC14C5">
        <w:rPr>
          <w:rFonts w:cs="Arial"/>
          <w:sz w:val="22"/>
          <w:szCs w:val="22"/>
        </w:rPr>
        <w:t xml:space="preserve"> </w:t>
      </w:r>
      <w:r w:rsidR="00FD6A4F" w:rsidRPr="00AC14C5">
        <w:rPr>
          <w:rFonts w:cs="Arial"/>
          <w:sz w:val="22"/>
          <w:szCs w:val="22"/>
        </w:rPr>
        <w:t xml:space="preserve">por Daños a Terceros por un importe mínimo </w:t>
      </w:r>
      <w:r w:rsidR="00AC14C5" w:rsidRPr="00AC14C5">
        <w:rPr>
          <w:rFonts w:cs="Arial"/>
          <w:sz w:val="22"/>
          <w:szCs w:val="22"/>
        </w:rPr>
        <w:t xml:space="preserve">en pesos, equivalente a 25.400 kW del Cargo por Capacidad de Suministro de la Tarifa </w:t>
      </w:r>
      <w:proofErr w:type="spellStart"/>
      <w:r w:rsidR="00AC14C5" w:rsidRPr="00AC14C5">
        <w:rPr>
          <w:rFonts w:cs="Arial"/>
          <w:sz w:val="22"/>
          <w:szCs w:val="22"/>
        </w:rPr>
        <w:t>Nº</w:t>
      </w:r>
      <w:proofErr w:type="spellEnd"/>
      <w:r w:rsidR="00AC14C5" w:rsidRPr="00AC14C5">
        <w:rPr>
          <w:rFonts w:cs="Arial"/>
          <w:sz w:val="22"/>
          <w:szCs w:val="22"/>
        </w:rPr>
        <w:t xml:space="preserve"> 2 en Baja Tensión, que a la fecha del presente convenio asciende a la suma total de </w:t>
      </w:r>
      <w:r w:rsidR="003D1442" w:rsidRPr="0076253E">
        <w:rPr>
          <w:rFonts w:cs="Arial"/>
          <w:b/>
          <w:bCs/>
          <w:sz w:val="22"/>
          <w:szCs w:val="22"/>
        </w:rPr>
        <w:t xml:space="preserve">$ </w:t>
      </w:r>
      <w:r w:rsidR="00147863" w:rsidRPr="00147863">
        <w:rPr>
          <w:rFonts w:cs="Arial"/>
          <w:b/>
          <w:bCs/>
          <w:sz w:val="22"/>
          <w:szCs w:val="22"/>
          <w:bdr w:val="single" w:sz="4" w:space="0" w:color="auto"/>
        </w:rPr>
        <w:t>_____</w:t>
      </w:r>
      <w:r w:rsidR="00147863">
        <w:rPr>
          <w:rFonts w:cs="Arial"/>
          <w:b/>
          <w:bCs/>
          <w:sz w:val="22"/>
          <w:szCs w:val="22"/>
          <w:bdr w:val="single" w:sz="4" w:space="0" w:color="auto"/>
        </w:rPr>
        <w:t>__</w:t>
      </w:r>
      <w:r w:rsidR="00147863" w:rsidRPr="00147863">
        <w:rPr>
          <w:rFonts w:cs="Arial"/>
          <w:b/>
          <w:bCs/>
          <w:sz w:val="22"/>
          <w:szCs w:val="22"/>
          <w:bdr w:val="single" w:sz="4" w:space="0" w:color="auto"/>
        </w:rPr>
        <w:t>________</w:t>
      </w:r>
      <w:r w:rsidR="003D1442" w:rsidRPr="0076253E">
        <w:rPr>
          <w:rFonts w:cs="Arial"/>
          <w:b/>
          <w:bCs/>
          <w:sz w:val="22"/>
          <w:szCs w:val="22"/>
        </w:rPr>
        <w:t xml:space="preserve"> (Pesos </w:t>
      </w:r>
      <w:r w:rsidR="00147863" w:rsidRPr="00147863">
        <w:rPr>
          <w:rFonts w:cs="Arial"/>
          <w:b/>
          <w:bCs/>
          <w:sz w:val="22"/>
          <w:szCs w:val="22"/>
          <w:bdr w:val="single" w:sz="4" w:space="0" w:color="auto"/>
        </w:rPr>
        <w:t>____________________________________________</w:t>
      </w:r>
      <w:r w:rsidR="003D1442" w:rsidRPr="0076253E">
        <w:rPr>
          <w:rFonts w:cs="Arial"/>
          <w:b/>
          <w:bCs/>
          <w:sz w:val="22"/>
          <w:szCs w:val="22"/>
        </w:rPr>
        <w:t>)</w:t>
      </w:r>
      <w:r w:rsidR="003D1442">
        <w:rPr>
          <w:rFonts w:cs="Arial"/>
          <w:sz w:val="22"/>
          <w:szCs w:val="22"/>
        </w:rPr>
        <w:t xml:space="preserve"> </w:t>
      </w:r>
      <w:r w:rsidR="003D1442" w:rsidRPr="00AC14C5">
        <w:rPr>
          <w:rFonts w:cs="Arial"/>
          <w:sz w:val="22"/>
          <w:szCs w:val="22"/>
        </w:rPr>
        <w:t>por acontecimiento</w:t>
      </w:r>
      <w:r w:rsidRPr="00AC14C5">
        <w:rPr>
          <w:rFonts w:cs="Arial"/>
          <w:sz w:val="22"/>
          <w:szCs w:val="22"/>
        </w:rPr>
        <w:t xml:space="preserve">, con vigencia desde 10 (diez) días hábiles desde la </w:t>
      </w:r>
      <w:r w:rsidR="0038189A" w:rsidRPr="00AC14C5">
        <w:rPr>
          <w:rFonts w:cs="Arial"/>
          <w:sz w:val="22"/>
          <w:szCs w:val="22"/>
        </w:rPr>
        <w:t>de la suscripción del presente Convenio y/o de su eventual renovación automática anual</w:t>
      </w:r>
      <w:r w:rsidRPr="00AC14C5">
        <w:rPr>
          <w:rFonts w:cs="Arial"/>
          <w:sz w:val="22"/>
          <w:szCs w:val="22"/>
        </w:rPr>
        <w:t xml:space="preserve"> o desde la fecha de inicio de los trabajos (lo que ocurra primero) hasta la fecha prevista para el vencimiento de aqu</w:t>
      </w:r>
      <w:r w:rsidR="0038189A" w:rsidRPr="00AC14C5">
        <w:rPr>
          <w:rFonts w:cs="Arial"/>
          <w:sz w:val="22"/>
          <w:szCs w:val="22"/>
        </w:rPr>
        <w:t>e</w:t>
      </w:r>
      <w:r w:rsidRPr="00AC14C5">
        <w:rPr>
          <w:rFonts w:cs="Arial"/>
          <w:sz w:val="22"/>
          <w:szCs w:val="22"/>
        </w:rPr>
        <w:t>l. Dicho seguro estará subrogado a favor del EPEN.</w:t>
      </w:r>
    </w:p>
    <w:p w14:paraId="3CDE7913" w14:textId="77777777" w:rsidR="00FD6A4F" w:rsidRPr="00AC14C5" w:rsidRDefault="00FD6A4F" w:rsidP="00FD6A4F">
      <w:pPr>
        <w:spacing w:after="120"/>
        <w:jc w:val="both"/>
        <w:rPr>
          <w:rFonts w:cs="Arial"/>
          <w:sz w:val="22"/>
          <w:szCs w:val="22"/>
        </w:rPr>
      </w:pPr>
      <w:r w:rsidRPr="00AC14C5">
        <w:rPr>
          <w:rFonts w:cs="Arial"/>
          <w:sz w:val="22"/>
          <w:szCs w:val="22"/>
        </w:rPr>
        <w:t xml:space="preserve">La póliza deberá incluir una cláusula por medio de la cual se exprese que: </w:t>
      </w:r>
      <w:r w:rsidRPr="00AC14C5">
        <w:rPr>
          <w:rFonts w:cs="Arial"/>
          <w:sz w:val="22"/>
          <w:szCs w:val="22"/>
          <w:u w:val="single"/>
        </w:rPr>
        <w:t>"En caso de que las actividades y/o bienes de LA EMPRESA ocasionen daños a las instalaciones del EPEN o a su personal, éste será considerado un Tercero para la presente póliza"</w:t>
      </w:r>
      <w:r w:rsidRPr="00AC14C5">
        <w:rPr>
          <w:rFonts w:cs="Arial"/>
          <w:sz w:val="22"/>
          <w:szCs w:val="22"/>
        </w:rPr>
        <w:t>.</w:t>
      </w:r>
    </w:p>
    <w:p w14:paraId="3DD7A98B" w14:textId="77777777" w:rsidR="00A30CA2" w:rsidRDefault="00A30CA2" w:rsidP="00A30CA2">
      <w:pPr>
        <w:spacing w:after="120"/>
        <w:jc w:val="both"/>
        <w:rPr>
          <w:rFonts w:cs="Arial"/>
          <w:sz w:val="22"/>
          <w:szCs w:val="22"/>
        </w:rPr>
      </w:pPr>
      <w:r w:rsidRPr="00AC14C5">
        <w:rPr>
          <w:rFonts w:cs="Arial"/>
          <w:sz w:val="22"/>
          <w:szCs w:val="22"/>
        </w:rPr>
        <w:t xml:space="preserve">A su exclusivo juicio el </w:t>
      </w:r>
      <w:r w:rsidRPr="00AC14C5">
        <w:rPr>
          <w:rFonts w:cs="Arial"/>
          <w:b/>
          <w:sz w:val="22"/>
          <w:szCs w:val="22"/>
        </w:rPr>
        <w:t>EPEN</w:t>
      </w:r>
      <w:r w:rsidRPr="00AC14C5">
        <w:rPr>
          <w:rFonts w:cs="Arial"/>
          <w:sz w:val="22"/>
          <w:szCs w:val="22"/>
        </w:rPr>
        <w:t xml:space="preserve"> podrá requerir a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un aumento en la </w:t>
      </w:r>
      <w:r w:rsidR="00E460B0" w:rsidRPr="00AC14C5">
        <w:rPr>
          <w:rFonts w:cs="Arial"/>
          <w:sz w:val="22"/>
          <w:szCs w:val="22"/>
        </w:rPr>
        <w:t>s</w:t>
      </w:r>
      <w:r w:rsidRPr="00AC14C5">
        <w:rPr>
          <w:rFonts w:cs="Arial"/>
          <w:sz w:val="22"/>
          <w:szCs w:val="22"/>
        </w:rPr>
        <w:t>uma asegurada.</w:t>
      </w:r>
    </w:p>
    <w:p w14:paraId="158FFE0F" w14:textId="77777777" w:rsidR="00AC14C5" w:rsidRPr="00AC14C5" w:rsidRDefault="00AC14C5" w:rsidP="00A30CA2">
      <w:pPr>
        <w:spacing w:after="120"/>
        <w:jc w:val="both"/>
        <w:rPr>
          <w:rFonts w:cs="Arial"/>
          <w:sz w:val="22"/>
          <w:szCs w:val="22"/>
        </w:rPr>
      </w:pPr>
    </w:p>
    <w:p w14:paraId="501240A4" w14:textId="77777777" w:rsidR="00E207B8" w:rsidRPr="00AC14C5" w:rsidRDefault="000559B7" w:rsidP="008531FB">
      <w:pPr>
        <w:spacing w:after="120"/>
        <w:jc w:val="both"/>
        <w:rPr>
          <w:rFonts w:cs="Arial"/>
          <w:sz w:val="22"/>
          <w:szCs w:val="22"/>
        </w:rPr>
      </w:pPr>
      <w:r w:rsidRPr="00AC14C5">
        <w:rPr>
          <w:rFonts w:cs="Arial"/>
          <w:b/>
          <w:sz w:val="22"/>
          <w:szCs w:val="22"/>
          <w:u w:val="single"/>
        </w:rPr>
        <w:t>OCTAVA</w:t>
      </w:r>
      <w:r w:rsidRPr="00AC14C5">
        <w:rPr>
          <w:rFonts w:cs="Arial"/>
          <w:b/>
          <w:sz w:val="22"/>
          <w:szCs w:val="22"/>
        </w:rPr>
        <w:t>:</w:t>
      </w:r>
      <w:r w:rsidRPr="00AC14C5">
        <w:rPr>
          <w:rFonts w:cs="Arial"/>
          <w:sz w:val="22"/>
          <w:szCs w:val="22"/>
        </w:rPr>
        <w:t xml:space="preserve"> En caso de urgencia reconocida y cuando resulte necesario el restablecimiento del Servicio Eléctrico, el </w:t>
      </w:r>
      <w:r w:rsidRPr="00AC14C5">
        <w:rPr>
          <w:rFonts w:cs="Arial"/>
          <w:b/>
          <w:sz w:val="22"/>
          <w:szCs w:val="22"/>
        </w:rPr>
        <w:t>EPEN</w:t>
      </w:r>
      <w:r w:rsidRPr="00AC14C5">
        <w:rPr>
          <w:rFonts w:cs="Arial"/>
          <w:sz w:val="22"/>
          <w:szCs w:val="22"/>
        </w:rPr>
        <w:t xml:space="preserve"> podrá desconectar transitoriamente las instalaciones de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por el tiempo que resulte necesario, dando cuenta a ésta de tal circunstancia</w:t>
      </w:r>
      <w:r w:rsidR="00E207B8" w:rsidRPr="00AC14C5">
        <w:rPr>
          <w:rFonts w:cs="Arial"/>
          <w:sz w:val="22"/>
          <w:szCs w:val="22"/>
        </w:rPr>
        <w:t xml:space="preserve"> </w:t>
      </w:r>
      <w:r w:rsidR="00EA090A" w:rsidRPr="00AC14C5">
        <w:rPr>
          <w:rFonts w:cs="Arial"/>
          <w:sz w:val="22"/>
          <w:szCs w:val="22"/>
        </w:rPr>
        <w:t>una vez finalizada la urgencia.</w:t>
      </w:r>
    </w:p>
    <w:p w14:paraId="6746C072" w14:textId="77777777" w:rsidR="000559B7" w:rsidRDefault="000559B7" w:rsidP="008531FB">
      <w:pPr>
        <w:spacing w:after="120"/>
        <w:jc w:val="both"/>
        <w:rPr>
          <w:rFonts w:cs="Arial"/>
          <w:sz w:val="22"/>
          <w:szCs w:val="22"/>
        </w:rPr>
      </w:pPr>
      <w:r w:rsidRPr="00AC14C5">
        <w:rPr>
          <w:rFonts w:cs="Arial"/>
          <w:sz w:val="22"/>
          <w:szCs w:val="22"/>
        </w:rPr>
        <w:lastRenderedPageBreak/>
        <w:t>Esta</w:t>
      </w:r>
      <w:r w:rsidR="00E207B8" w:rsidRPr="00AC14C5">
        <w:rPr>
          <w:rFonts w:cs="Arial"/>
          <w:sz w:val="22"/>
          <w:szCs w:val="22"/>
        </w:rPr>
        <w:t>s</w:t>
      </w:r>
      <w:r w:rsidRPr="00AC14C5">
        <w:rPr>
          <w:rFonts w:cs="Arial"/>
          <w:sz w:val="22"/>
          <w:szCs w:val="22"/>
        </w:rPr>
        <w:t xml:space="preserve"> circunstancia</w:t>
      </w:r>
      <w:r w:rsidR="00E207B8" w:rsidRPr="00AC14C5">
        <w:rPr>
          <w:rFonts w:cs="Arial"/>
          <w:sz w:val="22"/>
          <w:szCs w:val="22"/>
        </w:rPr>
        <w:t>s</w:t>
      </w:r>
      <w:r w:rsidRPr="00AC14C5">
        <w:rPr>
          <w:rFonts w:cs="Arial"/>
          <w:sz w:val="22"/>
          <w:szCs w:val="22"/>
        </w:rPr>
        <w:t xml:space="preserve"> no dará</w:t>
      </w:r>
      <w:r w:rsidR="00E207B8" w:rsidRPr="00AC14C5">
        <w:rPr>
          <w:rFonts w:cs="Arial"/>
          <w:sz w:val="22"/>
          <w:szCs w:val="22"/>
        </w:rPr>
        <w:t>n</w:t>
      </w:r>
      <w:r w:rsidRPr="00AC14C5">
        <w:rPr>
          <w:rFonts w:cs="Arial"/>
          <w:sz w:val="22"/>
          <w:szCs w:val="22"/>
        </w:rPr>
        <w:t xml:space="preserve"> derecho a </w:t>
      </w:r>
      <w:smartTag w:uri="urn:schemas-microsoft-com:office:smarttags" w:element="PersonName">
        <w:smartTagPr>
          <w:attr w:name="ProductID" w:val="LA EMPRESA"/>
        </w:smartTagPr>
        <w:r w:rsidRPr="00AC14C5">
          <w:rPr>
            <w:rFonts w:cs="Arial"/>
            <w:b/>
            <w:sz w:val="22"/>
            <w:szCs w:val="22"/>
          </w:rPr>
          <w:t>LA</w:t>
        </w:r>
        <w:r w:rsidRPr="00AC14C5">
          <w:rPr>
            <w:rFonts w:cs="Arial"/>
            <w:sz w:val="22"/>
            <w:szCs w:val="22"/>
          </w:rPr>
          <w:t xml:space="preserve"> </w:t>
        </w:r>
        <w:r w:rsidRPr="00AC14C5">
          <w:rPr>
            <w:rFonts w:cs="Arial"/>
            <w:b/>
            <w:sz w:val="22"/>
            <w:szCs w:val="22"/>
          </w:rPr>
          <w:t>EMPRESA</w:t>
        </w:r>
      </w:smartTag>
      <w:r w:rsidRPr="00AC14C5">
        <w:rPr>
          <w:rFonts w:cs="Arial"/>
          <w:sz w:val="22"/>
          <w:szCs w:val="22"/>
        </w:rPr>
        <w:t xml:space="preserve"> a efectuar reclam</w:t>
      </w:r>
      <w:r w:rsidR="00A010F3" w:rsidRPr="00AC14C5">
        <w:rPr>
          <w:rFonts w:cs="Arial"/>
          <w:sz w:val="22"/>
          <w:szCs w:val="22"/>
        </w:rPr>
        <w:t>os</w:t>
      </w:r>
      <w:r w:rsidRPr="00AC14C5">
        <w:rPr>
          <w:rFonts w:cs="Arial"/>
          <w:sz w:val="22"/>
          <w:szCs w:val="22"/>
        </w:rPr>
        <w:t xml:space="preserve"> de ninguna naturaleza</w:t>
      </w:r>
      <w:r w:rsidR="0052793E" w:rsidRPr="00AC14C5">
        <w:rPr>
          <w:rFonts w:cs="Arial"/>
          <w:sz w:val="22"/>
          <w:szCs w:val="22"/>
        </w:rPr>
        <w:t>.</w:t>
      </w:r>
    </w:p>
    <w:p w14:paraId="2051D2B2" w14:textId="77777777" w:rsidR="00AC14C5" w:rsidRPr="00AC14C5" w:rsidRDefault="00AC14C5" w:rsidP="008531FB">
      <w:pPr>
        <w:spacing w:after="120"/>
        <w:jc w:val="both"/>
        <w:rPr>
          <w:rFonts w:cs="Arial"/>
          <w:sz w:val="22"/>
          <w:szCs w:val="22"/>
        </w:rPr>
      </w:pPr>
    </w:p>
    <w:p w14:paraId="7E0CC51C" w14:textId="77777777" w:rsidR="000559B7" w:rsidRDefault="000559B7" w:rsidP="008531FB">
      <w:pPr>
        <w:spacing w:after="120"/>
        <w:jc w:val="both"/>
        <w:rPr>
          <w:rFonts w:cs="Arial"/>
          <w:sz w:val="22"/>
          <w:szCs w:val="22"/>
        </w:rPr>
      </w:pPr>
      <w:r w:rsidRPr="00AC14C5">
        <w:rPr>
          <w:rFonts w:cs="Arial"/>
          <w:b/>
          <w:sz w:val="22"/>
          <w:szCs w:val="22"/>
          <w:u w:val="single"/>
        </w:rPr>
        <w:t>NOVENA</w:t>
      </w:r>
      <w:r w:rsidRPr="00AC14C5">
        <w:rPr>
          <w:rFonts w:cs="Arial"/>
          <w:b/>
          <w:sz w:val="22"/>
          <w:szCs w:val="22"/>
        </w:rPr>
        <w:t>:</w:t>
      </w:r>
      <w:r w:rsidRPr="00AC14C5">
        <w:rPr>
          <w:rFonts w:cs="Arial"/>
          <w:sz w:val="22"/>
          <w:szCs w:val="22"/>
        </w:rPr>
        <w:t xml:space="preserve"> El </w:t>
      </w:r>
      <w:r w:rsidRPr="00AC14C5">
        <w:rPr>
          <w:rFonts w:cs="Arial"/>
          <w:b/>
          <w:sz w:val="22"/>
          <w:szCs w:val="22"/>
        </w:rPr>
        <w:t xml:space="preserve">EPEN </w:t>
      </w:r>
      <w:r w:rsidRPr="00AC14C5">
        <w:rPr>
          <w:rFonts w:cs="Arial"/>
          <w:sz w:val="22"/>
          <w:szCs w:val="22"/>
        </w:rPr>
        <w:t>podrá retirar</w:t>
      </w:r>
      <w:r w:rsidR="008348F6" w:rsidRPr="00AC14C5">
        <w:rPr>
          <w:rFonts w:cs="Arial"/>
          <w:sz w:val="22"/>
          <w:szCs w:val="22"/>
        </w:rPr>
        <w:t xml:space="preserve"> la postación en la que se montó</w:t>
      </w:r>
      <w:r w:rsidRPr="00AC14C5">
        <w:rPr>
          <w:rFonts w:cs="Arial"/>
          <w:sz w:val="22"/>
          <w:szCs w:val="22"/>
        </w:rPr>
        <w:t xml:space="preserve"> el cable de v</w:t>
      </w:r>
      <w:r w:rsidR="004A3BD4" w:rsidRPr="00AC14C5">
        <w:rPr>
          <w:rFonts w:cs="Arial"/>
          <w:sz w:val="22"/>
          <w:szCs w:val="22"/>
        </w:rPr>
        <w:t>i</w:t>
      </w:r>
      <w:r w:rsidRPr="00AC14C5">
        <w:rPr>
          <w:rFonts w:cs="Arial"/>
          <w:sz w:val="22"/>
          <w:szCs w:val="22"/>
        </w:rPr>
        <w:t xml:space="preserve">deo </w:t>
      </w:r>
      <w:r w:rsidR="008348F6" w:rsidRPr="00AC14C5">
        <w:rPr>
          <w:rFonts w:cs="Arial"/>
          <w:sz w:val="22"/>
          <w:szCs w:val="22"/>
        </w:rPr>
        <w:t xml:space="preserve">y/o fibra óptica </w:t>
      </w:r>
      <w:r w:rsidRPr="00AC14C5">
        <w:rPr>
          <w:rFonts w:cs="Arial"/>
          <w:sz w:val="22"/>
          <w:szCs w:val="22"/>
        </w:rPr>
        <w:t>en forma temporal y/o definitiva en los sectores que sea necesario para el normal</w:t>
      </w:r>
      <w:r w:rsidR="00E207B8" w:rsidRPr="00AC14C5">
        <w:rPr>
          <w:rFonts w:cs="Arial"/>
          <w:sz w:val="22"/>
          <w:szCs w:val="22"/>
        </w:rPr>
        <w:t xml:space="preserve"> y adecuado funcionamiento del S</w:t>
      </w:r>
      <w:r w:rsidRPr="00AC14C5">
        <w:rPr>
          <w:rFonts w:cs="Arial"/>
          <w:sz w:val="22"/>
          <w:szCs w:val="22"/>
        </w:rPr>
        <w:t xml:space="preserve">ervicio </w:t>
      </w:r>
      <w:r w:rsidR="00E207B8" w:rsidRPr="00AC14C5">
        <w:rPr>
          <w:rFonts w:cs="Arial"/>
          <w:sz w:val="22"/>
          <w:szCs w:val="22"/>
        </w:rPr>
        <w:t>E</w:t>
      </w:r>
      <w:r w:rsidRPr="00AC14C5">
        <w:rPr>
          <w:rFonts w:cs="Arial"/>
          <w:sz w:val="22"/>
          <w:szCs w:val="22"/>
        </w:rPr>
        <w:t xml:space="preserve">léctrico. Esta situación no generará a favor de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ningún reclamo</w:t>
      </w:r>
      <w:r w:rsidR="00EA090A" w:rsidRPr="00AC14C5">
        <w:rPr>
          <w:rFonts w:cs="Arial"/>
          <w:sz w:val="22"/>
          <w:szCs w:val="22"/>
        </w:rPr>
        <w:t xml:space="preserve"> técnico, económico,</w:t>
      </w:r>
      <w:r w:rsidRPr="00AC14C5">
        <w:rPr>
          <w:rFonts w:cs="Arial"/>
          <w:sz w:val="22"/>
          <w:szCs w:val="22"/>
        </w:rPr>
        <w:t xml:space="preserve"> ni acción judi</w:t>
      </w:r>
      <w:r w:rsidRPr="00AC14C5">
        <w:rPr>
          <w:rFonts w:cs="Arial"/>
          <w:sz w:val="22"/>
          <w:szCs w:val="22"/>
        </w:rPr>
        <w:softHyphen/>
        <w:t>cial</w:t>
      </w:r>
      <w:r w:rsidR="0052793E" w:rsidRPr="00AC14C5">
        <w:rPr>
          <w:rFonts w:cs="Arial"/>
          <w:sz w:val="22"/>
          <w:szCs w:val="22"/>
        </w:rPr>
        <w:t>.</w:t>
      </w:r>
    </w:p>
    <w:p w14:paraId="4AF2CA31" w14:textId="77777777" w:rsidR="00AC14C5" w:rsidRPr="00AC14C5" w:rsidRDefault="00AC14C5" w:rsidP="008531FB">
      <w:pPr>
        <w:spacing w:after="120"/>
        <w:jc w:val="both"/>
        <w:rPr>
          <w:rFonts w:cs="Arial"/>
          <w:sz w:val="22"/>
          <w:szCs w:val="22"/>
        </w:rPr>
      </w:pPr>
    </w:p>
    <w:p w14:paraId="5F439FED" w14:textId="77777777" w:rsidR="00AC5BCF" w:rsidRDefault="000559B7" w:rsidP="008531FB">
      <w:pPr>
        <w:spacing w:after="120"/>
        <w:jc w:val="both"/>
        <w:rPr>
          <w:rFonts w:cs="Arial"/>
          <w:sz w:val="22"/>
          <w:szCs w:val="22"/>
        </w:rPr>
      </w:pPr>
      <w:r w:rsidRPr="00AC14C5">
        <w:rPr>
          <w:rFonts w:cs="Arial"/>
          <w:b/>
          <w:sz w:val="22"/>
          <w:szCs w:val="22"/>
          <w:u w:val="single"/>
        </w:rPr>
        <w:t>DÉCIMA</w:t>
      </w:r>
      <w:r w:rsidRPr="00AC14C5">
        <w:rPr>
          <w:rFonts w:cs="Arial"/>
          <w:b/>
          <w:sz w:val="22"/>
          <w:szCs w:val="22"/>
        </w:rPr>
        <w:t>:</w:t>
      </w:r>
      <w:r w:rsidRPr="00AC14C5">
        <w:rPr>
          <w:rFonts w:cs="Arial"/>
          <w:sz w:val="22"/>
          <w:szCs w:val="22"/>
        </w:rPr>
        <w:t xml:space="preserve"> Serán de exclusivo cargo de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sin excepción alguna, todos los daños y perjuicios que se ocasionen a instalaciones del </w:t>
      </w:r>
      <w:r w:rsidRPr="00AC14C5">
        <w:rPr>
          <w:rFonts w:cs="Arial"/>
          <w:b/>
          <w:sz w:val="22"/>
          <w:szCs w:val="22"/>
        </w:rPr>
        <w:t>EPEN</w:t>
      </w:r>
      <w:r w:rsidR="00E207B8" w:rsidRPr="00AC14C5">
        <w:rPr>
          <w:rFonts w:cs="Arial"/>
          <w:sz w:val="22"/>
          <w:szCs w:val="22"/>
        </w:rPr>
        <w:t xml:space="preserve"> y/o de sus Clientes</w:t>
      </w:r>
      <w:r w:rsidRPr="00AC14C5">
        <w:rPr>
          <w:rFonts w:cs="Arial"/>
          <w:sz w:val="22"/>
          <w:szCs w:val="22"/>
        </w:rPr>
        <w:t>, como consecuencia inmediata o mediata del tendido y/o montaje del cable de distribución</w:t>
      </w:r>
      <w:r w:rsidR="004878E2" w:rsidRPr="00AC14C5">
        <w:rPr>
          <w:rFonts w:cs="Arial"/>
          <w:sz w:val="22"/>
          <w:szCs w:val="22"/>
        </w:rPr>
        <w:t xml:space="preserve"> de</w:t>
      </w:r>
      <w:r w:rsidRPr="00AC14C5">
        <w:rPr>
          <w:rFonts w:cs="Arial"/>
          <w:color w:val="FF0000"/>
          <w:sz w:val="22"/>
          <w:szCs w:val="22"/>
        </w:rPr>
        <w:t xml:space="preserve"> </w:t>
      </w:r>
      <w:r w:rsidR="004878E2" w:rsidRPr="00AC14C5">
        <w:rPr>
          <w:rFonts w:cs="Arial"/>
          <w:sz w:val="22"/>
          <w:szCs w:val="22"/>
        </w:rPr>
        <w:t>señal de Televisión por Circui</w:t>
      </w:r>
      <w:r w:rsidR="004878E2" w:rsidRPr="00AC14C5">
        <w:rPr>
          <w:rFonts w:cs="Arial"/>
          <w:sz w:val="22"/>
          <w:szCs w:val="22"/>
        </w:rPr>
        <w:softHyphen/>
        <w:t>to Cerrado</w:t>
      </w:r>
      <w:r w:rsidR="00333AF5" w:rsidRPr="00AC14C5">
        <w:rPr>
          <w:rFonts w:cs="Arial"/>
          <w:sz w:val="22"/>
          <w:szCs w:val="22"/>
        </w:rPr>
        <w:t xml:space="preserve">, red de fibra óptica </w:t>
      </w:r>
      <w:r w:rsidR="00E207B8" w:rsidRPr="00AC14C5">
        <w:rPr>
          <w:rFonts w:cs="Arial"/>
          <w:sz w:val="22"/>
          <w:szCs w:val="22"/>
        </w:rPr>
        <w:t>y/o equipamientos asociados</w:t>
      </w:r>
      <w:r w:rsidR="00A761B3" w:rsidRPr="00AC14C5">
        <w:rPr>
          <w:rFonts w:cs="Arial"/>
          <w:sz w:val="22"/>
          <w:szCs w:val="22"/>
        </w:rPr>
        <w:t>.</w:t>
      </w:r>
    </w:p>
    <w:p w14:paraId="405B370A" w14:textId="77777777" w:rsidR="00AC14C5" w:rsidRPr="00AC14C5" w:rsidRDefault="00AC14C5" w:rsidP="008531FB">
      <w:pPr>
        <w:spacing w:after="120"/>
        <w:jc w:val="both"/>
        <w:rPr>
          <w:rFonts w:cs="Arial"/>
          <w:sz w:val="22"/>
          <w:szCs w:val="22"/>
        </w:rPr>
      </w:pPr>
    </w:p>
    <w:p w14:paraId="065B62B6" w14:textId="77777777" w:rsidR="000559B7" w:rsidRDefault="000559B7" w:rsidP="008531FB">
      <w:pPr>
        <w:spacing w:after="120"/>
        <w:jc w:val="both"/>
        <w:rPr>
          <w:rFonts w:cs="Arial"/>
          <w:sz w:val="22"/>
          <w:szCs w:val="22"/>
        </w:rPr>
      </w:pPr>
      <w:r w:rsidRPr="00AC14C5">
        <w:rPr>
          <w:rFonts w:cs="Arial"/>
          <w:b/>
          <w:sz w:val="22"/>
          <w:szCs w:val="22"/>
          <w:u w:val="single"/>
        </w:rPr>
        <w:t>DÉCIMA PRIMERA</w:t>
      </w:r>
      <w:r w:rsidRPr="00AC14C5">
        <w:rPr>
          <w:rFonts w:cs="Arial"/>
          <w:b/>
          <w:sz w:val="22"/>
          <w:szCs w:val="22"/>
        </w:rPr>
        <w:t>:</w:t>
      </w:r>
      <w:r w:rsidRPr="00AC14C5">
        <w:rPr>
          <w:rFonts w:cs="Arial"/>
          <w:sz w:val="22"/>
          <w:szCs w:val="22"/>
        </w:rPr>
        <w:t xml:space="preserve"> El</w:t>
      </w:r>
      <w:r w:rsidRPr="00AC14C5">
        <w:rPr>
          <w:rFonts w:cs="Arial"/>
          <w:b/>
          <w:sz w:val="22"/>
          <w:szCs w:val="22"/>
        </w:rPr>
        <w:t xml:space="preserve"> EPEN </w:t>
      </w:r>
      <w:r w:rsidRPr="00AC14C5">
        <w:rPr>
          <w:rFonts w:cs="Arial"/>
          <w:sz w:val="22"/>
          <w:szCs w:val="22"/>
        </w:rPr>
        <w:t xml:space="preserve">se compromete a comunicar a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con 24 (veinticuatro) horas de anticipación, la realización de trabajos de mantenimiento programado en sus líneas, cuando los mismos afecten el tendido del circuito de </w:t>
      </w:r>
      <w:r w:rsidR="00077AE1" w:rsidRPr="00AC14C5">
        <w:rPr>
          <w:rFonts w:cs="Arial"/>
          <w:sz w:val="22"/>
          <w:szCs w:val="22"/>
        </w:rPr>
        <w:t>video cable y/o fibra</w:t>
      </w:r>
      <w:r w:rsidR="00A97299" w:rsidRPr="00AC14C5">
        <w:rPr>
          <w:rFonts w:cs="Arial"/>
          <w:sz w:val="22"/>
          <w:szCs w:val="22"/>
        </w:rPr>
        <w:t xml:space="preserve"> óptica</w:t>
      </w:r>
      <w:r w:rsidR="0052793E" w:rsidRPr="00AC14C5">
        <w:rPr>
          <w:rFonts w:cs="Arial"/>
          <w:sz w:val="22"/>
          <w:szCs w:val="22"/>
        </w:rPr>
        <w:t>.</w:t>
      </w:r>
    </w:p>
    <w:p w14:paraId="7AE69F0E" w14:textId="77777777" w:rsidR="00AC14C5" w:rsidRPr="00AC14C5" w:rsidRDefault="00AC14C5" w:rsidP="008531FB">
      <w:pPr>
        <w:spacing w:after="120"/>
        <w:jc w:val="both"/>
        <w:rPr>
          <w:rFonts w:cs="Arial"/>
          <w:sz w:val="22"/>
          <w:szCs w:val="22"/>
        </w:rPr>
      </w:pPr>
    </w:p>
    <w:p w14:paraId="7C70CC1A" w14:textId="4783540A" w:rsidR="00EA090A" w:rsidRPr="002B57B8" w:rsidRDefault="00EA090A" w:rsidP="00EA090A">
      <w:pPr>
        <w:spacing w:after="120"/>
        <w:jc w:val="both"/>
        <w:rPr>
          <w:rFonts w:cs="Arial"/>
          <w:color w:val="1F497D"/>
          <w:sz w:val="22"/>
          <w:szCs w:val="22"/>
        </w:rPr>
      </w:pPr>
      <w:r w:rsidRPr="002B57B8">
        <w:rPr>
          <w:rFonts w:cs="Arial"/>
          <w:b/>
          <w:sz w:val="22"/>
          <w:szCs w:val="22"/>
          <w:u w:val="single"/>
        </w:rPr>
        <w:t>DÉCIMA SEGUNDA</w:t>
      </w:r>
      <w:r w:rsidRPr="002B57B8">
        <w:rPr>
          <w:rFonts w:cs="Arial"/>
          <w:b/>
          <w:sz w:val="22"/>
          <w:szCs w:val="22"/>
        </w:rPr>
        <w:t>:</w:t>
      </w:r>
      <w:r w:rsidRPr="002B57B8">
        <w:rPr>
          <w:rFonts w:cs="Arial"/>
          <w:sz w:val="22"/>
          <w:szCs w:val="22"/>
        </w:rPr>
        <w:t xml:space="preserve"> Como contraprestación a la autorización de uso otorgada, </w:t>
      </w:r>
      <w:r w:rsidRPr="002B57B8">
        <w:rPr>
          <w:rFonts w:cs="Arial"/>
          <w:b/>
          <w:sz w:val="22"/>
          <w:szCs w:val="22"/>
        </w:rPr>
        <w:t>LA EMPRESA</w:t>
      </w:r>
      <w:r w:rsidRPr="002B57B8">
        <w:rPr>
          <w:rFonts w:cs="Arial"/>
          <w:sz w:val="22"/>
          <w:szCs w:val="22"/>
        </w:rPr>
        <w:t xml:space="preserve"> abonará mensualmente al </w:t>
      </w:r>
      <w:r w:rsidRPr="002B57B8">
        <w:rPr>
          <w:rFonts w:cs="Arial"/>
          <w:b/>
          <w:sz w:val="22"/>
          <w:szCs w:val="22"/>
        </w:rPr>
        <w:t>EPEN</w:t>
      </w:r>
      <w:r w:rsidRPr="002B57B8">
        <w:rPr>
          <w:rFonts w:cs="Arial"/>
          <w:sz w:val="22"/>
          <w:szCs w:val="22"/>
        </w:rPr>
        <w:t xml:space="preserve"> el importe que resulte de aplicar el precio neto unitario por poste, multiplicado por la cantidad utilizada</w:t>
      </w:r>
      <w:r w:rsidR="00FE4CB4" w:rsidRPr="002B57B8">
        <w:rPr>
          <w:rFonts w:cs="Arial"/>
          <w:sz w:val="22"/>
          <w:szCs w:val="22"/>
        </w:rPr>
        <w:t>,</w:t>
      </w:r>
      <w:r w:rsidR="00B00C6D" w:rsidRPr="002B57B8">
        <w:rPr>
          <w:rFonts w:cs="Arial"/>
          <w:sz w:val="22"/>
          <w:szCs w:val="22"/>
        </w:rPr>
        <w:t xml:space="preserve"> según</w:t>
      </w:r>
      <w:r w:rsidR="00FE4CB4" w:rsidRPr="002B57B8">
        <w:rPr>
          <w:rFonts w:cs="Arial"/>
          <w:sz w:val="22"/>
          <w:szCs w:val="22"/>
        </w:rPr>
        <w:t xml:space="preserve"> la Declaración Jurada</w:t>
      </w:r>
      <w:r w:rsidR="00B00C6D" w:rsidRPr="002B57B8">
        <w:rPr>
          <w:rFonts w:cs="Arial"/>
          <w:sz w:val="22"/>
          <w:szCs w:val="22"/>
        </w:rPr>
        <w:t xml:space="preserve"> </w:t>
      </w:r>
      <w:r w:rsidR="00FE4CB4" w:rsidRPr="002B57B8">
        <w:rPr>
          <w:rFonts w:cs="Arial"/>
          <w:sz w:val="22"/>
          <w:szCs w:val="22"/>
        </w:rPr>
        <w:t xml:space="preserve">de </w:t>
      </w:r>
      <w:r w:rsidR="004F1CF4" w:rsidRPr="002B57B8">
        <w:rPr>
          <w:rFonts w:cs="Arial"/>
          <w:sz w:val="22"/>
          <w:szCs w:val="22"/>
        </w:rPr>
        <w:t>Postación presentada</w:t>
      </w:r>
      <w:r w:rsidRPr="002B57B8">
        <w:rPr>
          <w:rFonts w:cs="Arial"/>
          <w:sz w:val="22"/>
          <w:szCs w:val="22"/>
        </w:rPr>
        <w:t>, más los gravámenes que surjan de la aplicación de las normas impositivas vigentes en cada oportunidad.</w:t>
      </w:r>
    </w:p>
    <w:p w14:paraId="3FAA5E19" w14:textId="77777777" w:rsidR="002B57B8" w:rsidRPr="002B57B8" w:rsidRDefault="002B57B8" w:rsidP="002B57B8">
      <w:pPr>
        <w:spacing w:after="120"/>
        <w:jc w:val="both"/>
        <w:rPr>
          <w:rFonts w:cs="Arial"/>
          <w:sz w:val="22"/>
          <w:szCs w:val="22"/>
        </w:rPr>
      </w:pPr>
      <w:r w:rsidRPr="002B57B8">
        <w:rPr>
          <w:rFonts w:cs="Arial"/>
          <w:sz w:val="22"/>
          <w:szCs w:val="22"/>
        </w:rPr>
        <w:t xml:space="preserve">Se deja establecido que el precio unitario que mensualmente facturara el EPEN por el uso de sus estructuras de sustentación en líneas de distribución de energía eléctrica para el tendido de cables tipo coaxial y/o de fibra óptica se determina conforme Resoluciones P </w:t>
      </w:r>
      <w:proofErr w:type="spellStart"/>
      <w:r w:rsidRPr="002B57B8">
        <w:rPr>
          <w:rFonts w:cs="Arial"/>
          <w:sz w:val="22"/>
          <w:szCs w:val="22"/>
        </w:rPr>
        <w:t>N°</w:t>
      </w:r>
      <w:proofErr w:type="spellEnd"/>
      <w:r w:rsidRPr="002B57B8">
        <w:rPr>
          <w:rFonts w:cs="Arial"/>
          <w:sz w:val="22"/>
          <w:szCs w:val="22"/>
        </w:rPr>
        <w:t xml:space="preserve"> 353/2020, </w:t>
      </w:r>
      <w:proofErr w:type="spellStart"/>
      <w:r w:rsidRPr="002B57B8">
        <w:rPr>
          <w:rFonts w:cs="Arial"/>
          <w:sz w:val="22"/>
          <w:szCs w:val="22"/>
        </w:rPr>
        <w:t>N°</w:t>
      </w:r>
      <w:proofErr w:type="spellEnd"/>
      <w:r w:rsidRPr="002B57B8">
        <w:rPr>
          <w:rFonts w:cs="Arial"/>
          <w:sz w:val="22"/>
          <w:szCs w:val="22"/>
        </w:rPr>
        <w:t xml:space="preserve"> 709/2020 y/o la/s que en el futuro la/s reemplace.</w:t>
      </w:r>
    </w:p>
    <w:p w14:paraId="7E844FA5" w14:textId="77777777" w:rsidR="002B57B8" w:rsidRDefault="002B57B8" w:rsidP="00681A0A">
      <w:pPr>
        <w:spacing w:after="120"/>
        <w:jc w:val="both"/>
        <w:rPr>
          <w:rFonts w:cs="Arial"/>
          <w:b/>
          <w:sz w:val="22"/>
          <w:szCs w:val="22"/>
          <w:u w:val="single"/>
        </w:rPr>
      </w:pPr>
    </w:p>
    <w:p w14:paraId="1936EF81" w14:textId="4A53738A" w:rsidR="00681A0A" w:rsidRPr="00AC14C5" w:rsidRDefault="00681A0A" w:rsidP="00681A0A">
      <w:pPr>
        <w:spacing w:after="120"/>
        <w:jc w:val="both"/>
        <w:rPr>
          <w:rFonts w:cs="Arial"/>
          <w:sz w:val="22"/>
          <w:szCs w:val="22"/>
        </w:rPr>
      </w:pPr>
      <w:r w:rsidRPr="00AC14C5">
        <w:rPr>
          <w:rFonts w:cs="Arial"/>
          <w:b/>
          <w:sz w:val="22"/>
          <w:szCs w:val="22"/>
          <w:u w:val="single"/>
        </w:rPr>
        <w:t>DÉCIM</w:t>
      </w:r>
      <w:r w:rsidR="00017FA4" w:rsidRPr="00AC14C5">
        <w:rPr>
          <w:rFonts w:cs="Arial"/>
          <w:b/>
          <w:sz w:val="22"/>
          <w:szCs w:val="22"/>
          <w:u w:val="single"/>
        </w:rPr>
        <w:t>A</w:t>
      </w:r>
      <w:r w:rsidRPr="00AC14C5">
        <w:rPr>
          <w:rFonts w:cs="Arial"/>
          <w:b/>
          <w:sz w:val="22"/>
          <w:szCs w:val="22"/>
          <w:u w:val="single"/>
        </w:rPr>
        <w:t xml:space="preserve"> TERCERA</w:t>
      </w:r>
      <w:r w:rsidRPr="00AC14C5">
        <w:rPr>
          <w:rFonts w:cs="Arial"/>
          <w:b/>
          <w:sz w:val="22"/>
          <w:szCs w:val="22"/>
        </w:rPr>
        <w:t>:</w:t>
      </w:r>
      <w:r w:rsidRPr="00AC14C5">
        <w:rPr>
          <w:rFonts w:cs="Arial"/>
          <w:sz w:val="22"/>
          <w:szCs w:val="22"/>
        </w:rPr>
        <w:t xml:space="preserve"> Dado que el presente convenio es una continuidad del uso de postación del </w:t>
      </w:r>
      <w:r w:rsidRPr="00AC14C5">
        <w:rPr>
          <w:rFonts w:cs="Arial"/>
          <w:b/>
          <w:sz w:val="22"/>
          <w:szCs w:val="22"/>
        </w:rPr>
        <w:t>EPEN</w:t>
      </w:r>
      <w:r w:rsidRPr="00AC14C5">
        <w:rPr>
          <w:rFonts w:cs="Arial"/>
          <w:sz w:val="22"/>
          <w:szCs w:val="22"/>
        </w:rPr>
        <w:t xml:space="preserve"> por parte de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sobre convenios y/o acuerdos previos, se establece que el </w:t>
      </w:r>
      <w:r w:rsidRPr="00AC14C5">
        <w:rPr>
          <w:rFonts w:cs="Arial"/>
          <w:b/>
          <w:sz w:val="22"/>
          <w:szCs w:val="22"/>
        </w:rPr>
        <w:t>EPEN</w:t>
      </w:r>
      <w:r w:rsidRPr="00AC14C5">
        <w:rPr>
          <w:rFonts w:cs="Arial"/>
          <w:sz w:val="22"/>
          <w:szCs w:val="22"/>
        </w:rPr>
        <w:t xml:space="preserve"> recalculará el derecho de uso de postación de períodos previos a la vigencia del presente, hasta como máximo el mes de junio de 2016.</w:t>
      </w:r>
    </w:p>
    <w:p w14:paraId="6B8EF14A" w14:textId="77777777" w:rsidR="00A15D44" w:rsidRDefault="004A40E7" w:rsidP="00681A0A">
      <w:pPr>
        <w:spacing w:after="120"/>
        <w:jc w:val="both"/>
        <w:rPr>
          <w:rFonts w:cs="Arial"/>
          <w:sz w:val="22"/>
          <w:szCs w:val="22"/>
        </w:rPr>
      </w:pPr>
      <w:r w:rsidRPr="00AC14C5">
        <w:rPr>
          <w:rFonts w:cs="Arial"/>
          <w:sz w:val="22"/>
          <w:szCs w:val="22"/>
        </w:rPr>
        <w:t>En</w:t>
      </w:r>
      <w:r w:rsidR="00A15D44" w:rsidRPr="00AC14C5">
        <w:rPr>
          <w:rFonts w:cs="Arial"/>
          <w:sz w:val="22"/>
          <w:szCs w:val="22"/>
        </w:rPr>
        <w:t xml:space="preserve"> el caso de </w:t>
      </w:r>
      <w:r w:rsidRPr="00AC14C5">
        <w:rPr>
          <w:rFonts w:cs="Arial"/>
          <w:sz w:val="22"/>
          <w:szCs w:val="22"/>
        </w:rPr>
        <w:t>que</w:t>
      </w:r>
      <w:r w:rsidR="00A15D44" w:rsidRPr="00AC14C5">
        <w:rPr>
          <w:rFonts w:cs="Arial"/>
          <w:sz w:val="22"/>
          <w:szCs w:val="22"/>
        </w:rPr>
        <w:t xml:space="preserve"> </w:t>
      </w:r>
      <w:r w:rsidR="00A15D44" w:rsidRPr="00AC14C5">
        <w:rPr>
          <w:rFonts w:cs="Arial"/>
          <w:b/>
          <w:sz w:val="22"/>
          <w:szCs w:val="22"/>
        </w:rPr>
        <w:t>LA EMPRESA</w:t>
      </w:r>
      <w:r w:rsidR="00A15D44" w:rsidRPr="00AC14C5">
        <w:rPr>
          <w:rFonts w:cs="Arial"/>
          <w:sz w:val="22"/>
          <w:szCs w:val="22"/>
        </w:rPr>
        <w:t xml:space="preserve"> mant</w:t>
      </w:r>
      <w:r w:rsidRPr="00AC14C5">
        <w:rPr>
          <w:rFonts w:cs="Arial"/>
          <w:sz w:val="22"/>
          <w:szCs w:val="22"/>
        </w:rPr>
        <w:t>enga</w:t>
      </w:r>
      <w:r w:rsidR="00A15D44" w:rsidRPr="00AC14C5">
        <w:rPr>
          <w:rFonts w:cs="Arial"/>
          <w:sz w:val="22"/>
          <w:szCs w:val="22"/>
        </w:rPr>
        <w:t xml:space="preserve"> deuda con el </w:t>
      </w:r>
      <w:r w:rsidR="00A15D44" w:rsidRPr="00AC14C5">
        <w:rPr>
          <w:rFonts w:cs="Arial"/>
          <w:b/>
          <w:sz w:val="22"/>
          <w:szCs w:val="22"/>
        </w:rPr>
        <w:t>EPEN</w:t>
      </w:r>
      <w:r w:rsidR="00A15D44" w:rsidRPr="00AC14C5">
        <w:rPr>
          <w:rFonts w:cs="Arial"/>
          <w:sz w:val="22"/>
          <w:szCs w:val="22"/>
        </w:rPr>
        <w:t xml:space="preserve">, ésta procederá a la cancelación de las diferencias resultantes a favor del </w:t>
      </w:r>
      <w:r w:rsidR="00A15D44" w:rsidRPr="00AC14C5">
        <w:rPr>
          <w:rFonts w:cs="Arial"/>
          <w:b/>
          <w:sz w:val="22"/>
          <w:szCs w:val="22"/>
        </w:rPr>
        <w:t>EPEN</w:t>
      </w:r>
      <w:r w:rsidR="00A15D44" w:rsidRPr="00AC14C5">
        <w:rPr>
          <w:rFonts w:cs="Arial"/>
          <w:sz w:val="22"/>
          <w:szCs w:val="22"/>
        </w:rPr>
        <w:t>, dentro de los 30 (treinta) días de la fecha de suscripción del presente. Pasado dicho plazo serán de aplicación los intereses por mora correspondientes, contados desde la fecha</w:t>
      </w:r>
      <w:r w:rsidRPr="00AC14C5">
        <w:rPr>
          <w:rFonts w:cs="Arial"/>
          <w:sz w:val="22"/>
          <w:szCs w:val="22"/>
        </w:rPr>
        <w:t xml:space="preserve"> de firma del presente acuerdo.</w:t>
      </w:r>
    </w:p>
    <w:p w14:paraId="65CBA462" w14:textId="77777777" w:rsidR="00AC14C5" w:rsidRPr="00AC14C5" w:rsidRDefault="00AC14C5" w:rsidP="00681A0A">
      <w:pPr>
        <w:spacing w:after="120"/>
        <w:jc w:val="both"/>
        <w:rPr>
          <w:rFonts w:cs="Arial"/>
          <w:sz w:val="22"/>
          <w:szCs w:val="22"/>
        </w:rPr>
      </w:pPr>
    </w:p>
    <w:p w14:paraId="506E3139" w14:textId="77777777" w:rsidR="00B00C6D" w:rsidRPr="00AC14C5" w:rsidRDefault="00B00C6D" w:rsidP="00EA090A">
      <w:pPr>
        <w:spacing w:after="120"/>
        <w:jc w:val="both"/>
        <w:rPr>
          <w:rFonts w:cs="Arial"/>
          <w:sz w:val="22"/>
          <w:szCs w:val="22"/>
        </w:rPr>
      </w:pPr>
      <w:r w:rsidRPr="00AC14C5">
        <w:rPr>
          <w:rFonts w:cs="Arial"/>
          <w:b/>
          <w:sz w:val="22"/>
          <w:szCs w:val="22"/>
          <w:u w:val="single"/>
        </w:rPr>
        <w:t>DÉCIMA CUARTA</w:t>
      </w:r>
      <w:r w:rsidR="00EA090A" w:rsidRPr="00AC14C5">
        <w:rPr>
          <w:rFonts w:cs="Arial"/>
          <w:b/>
          <w:sz w:val="22"/>
          <w:szCs w:val="22"/>
        </w:rPr>
        <w:t>:</w:t>
      </w:r>
      <w:r w:rsidR="00EA090A" w:rsidRPr="00AC14C5">
        <w:rPr>
          <w:rFonts w:cs="Arial"/>
          <w:sz w:val="22"/>
          <w:szCs w:val="22"/>
        </w:rPr>
        <w:t xml:space="preserve"> Se establece la obligatoriedad para </w:t>
      </w:r>
      <w:smartTag w:uri="urn:schemas-microsoft-com:office:smarttags" w:element="PersonName">
        <w:smartTagPr>
          <w:attr w:name="ProductID" w:val="LA EMPRESA"/>
        </w:smartTagPr>
        <w:r w:rsidR="00EA090A" w:rsidRPr="00AC14C5">
          <w:rPr>
            <w:rFonts w:cs="Arial"/>
            <w:b/>
            <w:sz w:val="22"/>
            <w:szCs w:val="22"/>
          </w:rPr>
          <w:t>LA EMPRESA</w:t>
        </w:r>
      </w:smartTag>
      <w:r w:rsidR="00EA090A" w:rsidRPr="00AC14C5">
        <w:rPr>
          <w:rFonts w:cs="Arial"/>
          <w:sz w:val="22"/>
          <w:szCs w:val="22"/>
        </w:rPr>
        <w:t xml:space="preserve"> de informar semestralmente en carácter de Declaración Jurada al </w:t>
      </w:r>
      <w:r w:rsidR="00EA090A" w:rsidRPr="00AC14C5">
        <w:rPr>
          <w:rFonts w:cs="Arial"/>
          <w:b/>
          <w:sz w:val="22"/>
          <w:szCs w:val="22"/>
        </w:rPr>
        <w:t>EPEN</w:t>
      </w:r>
      <w:r w:rsidR="00EA090A" w:rsidRPr="00AC14C5">
        <w:rPr>
          <w:rFonts w:cs="Arial"/>
          <w:sz w:val="22"/>
          <w:szCs w:val="22"/>
        </w:rPr>
        <w:t xml:space="preserve"> las cantidades de postes que ella utilice, contado este plazo desde la sus</w:t>
      </w:r>
      <w:r w:rsidR="00E460B0" w:rsidRPr="00AC14C5">
        <w:rPr>
          <w:rFonts w:cs="Arial"/>
          <w:sz w:val="22"/>
          <w:szCs w:val="22"/>
        </w:rPr>
        <w:t>cripción del presente C</w:t>
      </w:r>
      <w:r w:rsidRPr="00AC14C5">
        <w:rPr>
          <w:rFonts w:cs="Arial"/>
          <w:sz w:val="22"/>
          <w:szCs w:val="22"/>
        </w:rPr>
        <w:t>onvenio.</w:t>
      </w:r>
    </w:p>
    <w:p w14:paraId="17CA88B3" w14:textId="77777777" w:rsidR="002B57B8" w:rsidRPr="00AC14C5" w:rsidRDefault="002B57B8" w:rsidP="002B57B8">
      <w:pPr>
        <w:spacing w:after="120"/>
        <w:jc w:val="both"/>
        <w:rPr>
          <w:rFonts w:cs="Arial"/>
          <w:sz w:val="22"/>
          <w:szCs w:val="22"/>
        </w:rPr>
      </w:pPr>
      <w:r w:rsidRPr="00AC14C5">
        <w:rPr>
          <w:rFonts w:cs="Arial"/>
          <w:sz w:val="22"/>
          <w:szCs w:val="22"/>
        </w:rPr>
        <w:t xml:space="preserve">No obstante lo anterior, el </w:t>
      </w:r>
      <w:r w:rsidRPr="00AC14C5">
        <w:rPr>
          <w:rFonts w:cs="Arial"/>
          <w:b/>
          <w:sz w:val="22"/>
          <w:szCs w:val="22"/>
        </w:rPr>
        <w:t>EPEN</w:t>
      </w:r>
      <w:r w:rsidRPr="00AC14C5">
        <w:rPr>
          <w:rFonts w:cs="Arial"/>
          <w:sz w:val="22"/>
          <w:szCs w:val="22"/>
        </w:rPr>
        <w:t xml:space="preserve"> se reserva el derecho de cotejar en cualquier momento por sí, que las cantidades informadas se ajusten a la realidad a fin de proceder a la correcta facturación. Si de dicha observación surge una diferencia igual o superior al 5% respecto a la última cantidad declarada por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se establece que el </w:t>
      </w:r>
      <w:r w:rsidRPr="00AC14C5">
        <w:rPr>
          <w:rFonts w:cs="Arial"/>
          <w:b/>
          <w:sz w:val="22"/>
          <w:szCs w:val="22"/>
        </w:rPr>
        <w:t>EPEN</w:t>
      </w:r>
      <w:r w:rsidRPr="00AC14C5">
        <w:rPr>
          <w:rFonts w:cs="Arial"/>
          <w:sz w:val="22"/>
          <w:szCs w:val="22"/>
        </w:rPr>
        <w:t xml:space="preserve"> estará facultado en tal caso, para aplicar durante los próximos 12 (doce) meses, una penalidad </w:t>
      </w:r>
      <w:r w:rsidRPr="00AC14C5">
        <w:rPr>
          <w:rFonts w:cs="Arial"/>
          <w:sz w:val="22"/>
          <w:szCs w:val="22"/>
        </w:rPr>
        <w:lastRenderedPageBreak/>
        <w:t>neta equivalente al 50% del monto que en pesos hubiere correspondido facturar en base a la diferencia con la cantidad efectivamente cotejada.</w:t>
      </w:r>
    </w:p>
    <w:p w14:paraId="215B4CEF" w14:textId="32F29F63" w:rsidR="00805638" w:rsidRDefault="00805638" w:rsidP="00EA090A">
      <w:pPr>
        <w:spacing w:after="120"/>
        <w:jc w:val="both"/>
        <w:rPr>
          <w:rFonts w:cs="Arial"/>
          <w:sz w:val="22"/>
          <w:szCs w:val="22"/>
          <w:highlight w:val="yellow"/>
        </w:rPr>
      </w:pPr>
    </w:p>
    <w:p w14:paraId="2CF24ABC" w14:textId="77777777" w:rsidR="00B00C6D" w:rsidRPr="00AC14C5" w:rsidRDefault="00B00C6D" w:rsidP="00EA090A">
      <w:pPr>
        <w:spacing w:after="120"/>
        <w:jc w:val="both"/>
        <w:rPr>
          <w:rFonts w:cs="Arial"/>
          <w:sz w:val="22"/>
          <w:szCs w:val="22"/>
        </w:rPr>
      </w:pPr>
      <w:r w:rsidRPr="00AC14C5">
        <w:rPr>
          <w:rFonts w:cs="Arial"/>
          <w:sz w:val="22"/>
          <w:szCs w:val="22"/>
        </w:rPr>
        <w:t xml:space="preserve">En principio la facturación de la postación se ajustará a las cantidades declaradas por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salvo que el </w:t>
      </w:r>
      <w:r w:rsidRPr="00AC14C5">
        <w:rPr>
          <w:rFonts w:cs="Arial"/>
          <w:b/>
          <w:sz w:val="22"/>
          <w:szCs w:val="22"/>
        </w:rPr>
        <w:t>EPEN</w:t>
      </w:r>
      <w:r w:rsidRPr="00AC14C5">
        <w:rPr>
          <w:rFonts w:cs="Arial"/>
          <w:sz w:val="22"/>
          <w:szCs w:val="22"/>
        </w:rPr>
        <w:t xml:space="preserve"> cotejara una cantidad mayor, en cuyo caso, independientemente de la multa a que se refiere el párrafo anterior, la facturación de la postación se ajustará a las cantidades relevadas por el </w:t>
      </w:r>
      <w:r w:rsidRPr="00AC14C5">
        <w:rPr>
          <w:rFonts w:cs="Arial"/>
          <w:b/>
          <w:sz w:val="22"/>
          <w:szCs w:val="22"/>
        </w:rPr>
        <w:t>EPEN</w:t>
      </w:r>
      <w:r w:rsidRPr="00AC14C5">
        <w:rPr>
          <w:rFonts w:cs="Arial"/>
          <w:sz w:val="22"/>
          <w:szCs w:val="22"/>
        </w:rPr>
        <w:t xml:space="preserve">, sin que genere esto reclamo alguno por parte de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w:t>
      </w:r>
    </w:p>
    <w:p w14:paraId="6629CC56" w14:textId="7509A153" w:rsidR="00D96F86" w:rsidRDefault="00D96F86" w:rsidP="00EA090A">
      <w:pPr>
        <w:spacing w:after="120"/>
        <w:jc w:val="both"/>
        <w:rPr>
          <w:rFonts w:cs="Arial"/>
          <w:sz w:val="22"/>
          <w:szCs w:val="22"/>
        </w:rPr>
      </w:pPr>
      <w:r w:rsidRPr="00AC14C5">
        <w:rPr>
          <w:rFonts w:cs="Arial"/>
          <w:sz w:val="22"/>
          <w:szCs w:val="22"/>
        </w:rPr>
        <w:t xml:space="preserve">Se deja constancia que se contará un poste por cada </w:t>
      </w:r>
      <w:r w:rsidR="001A37A8" w:rsidRPr="00AC14C5">
        <w:rPr>
          <w:rFonts w:cs="Arial"/>
          <w:sz w:val="22"/>
          <w:szCs w:val="22"/>
        </w:rPr>
        <w:t>cable c</w:t>
      </w:r>
      <w:r w:rsidRPr="00AC14C5">
        <w:rPr>
          <w:rFonts w:cs="Arial"/>
          <w:sz w:val="22"/>
          <w:szCs w:val="22"/>
        </w:rPr>
        <w:t xml:space="preserve">oaxial y/o por cada </w:t>
      </w:r>
      <w:r w:rsidR="001A37A8" w:rsidRPr="00AC14C5">
        <w:rPr>
          <w:rFonts w:cs="Arial"/>
          <w:sz w:val="22"/>
          <w:szCs w:val="22"/>
        </w:rPr>
        <w:t>c</w:t>
      </w:r>
      <w:r w:rsidRPr="00AC14C5">
        <w:rPr>
          <w:rFonts w:cs="Arial"/>
          <w:sz w:val="22"/>
          <w:szCs w:val="22"/>
        </w:rPr>
        <w:t xml:space="preserve">able de </w:t>
      </w:r>
      <w:r w:rsidR="001A37A8" w:rsidRPr="00AC14C5">
        <w:rPr>
          <w:rFonts w:cs="Arial"/>
          <w:sz w:val="22"/>
          <w:szCs w:val="22"/>
        </w:rPr>
        <w:t>fibra ó</w:t>
      </w:r>
      <w:r w:rsidRPr="00AC14C5">
        <w:rPr>
          <w:rFonts w:cs="Arial"/>
          <w:sz w:val="22"/>
          <w:szCs w:val="22"/>
        </w:rPr>
        <w:t xml:space="preserve">ptica que se encuentre suspendido en él, lo mismo por cada elemento de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que se soporte en la postación del </w:t>
      </w:r>
      <w:r w:rsidRPr="00AC14C5">
        <w:rPr>
          <w:rFonts w:cs="Arial"/>
          <w:b/>
          <w:sz w:val="22"/>
          <w:szCs w:val="22"/>
        </w:rPr>
        <w:t>EPEN</w:t>
      </w:r>
      <w:r w:rsidRPr="00AC14C5">
        <w:rPr>
          <w:rFonts w:cs="Arial"/>
          <w:sz w:val="22"/>
          <w:szCs w:val="22"/>
        </w:rPr>
        <w:t xml:space="preserve">, contabilizándose entonces la cantidad de postes separada, por cada tipo de cable y/o por cada </w:t>
      </w:r>
      <w:r w:rsidR="004F1CF4" w:rsidRPr="00AC14C5">
        <w:rPr>
          <w:rFonts w:cs="Arial"/>
          <w:sz w:val="22"/>
          <w:szCs w:val="22"/>
        </w:rPr>
        <w:t>elemento soportado</w:t>
      </w:r>
      <w:r w:rsidRPr="00AC14C5">
        <w:rPr>
          <w:rFonts w:cs="Arial"/>
          <w:sz w:val="22"/>
          <w:szCs w:val="22"/>
        </w:rPr>
        <w:t>, a los efectos de la aplicación de los valores indicados en la Resolución P/</w:t>
      </w:r>
      <w:proofErr w:type="spellStart"/>
      <w:r w:rsidRPr="00AC14C5">
        <w:rPr>
          <w:rFonts w:cs="Arial"/>
          <w:sz w:val="22"/>
          <w:szCs w:val="22"/>
        </w:rPr>
        <w:t>Nº</w:t>
      </w:r>
      <w:proofErr w:type="spellEnd"/>
      <w:r w:rsidRPr="00AC14C5">
        <w:rPr>
          <w:rFonts w:cs="Arial"/>
          <w:sz w:val="22"/>
          <w:szCs w:val="22"/>
        </w:rPr>
        <w:t xml:space="preserve"> 836/2017 y/o la que en el futuro la modifique y/o sustituya.</w:t>
      </w:r>
    </w:p>
    <w:p w14:paraId="6C90E85D" w14:textId="77777777" w:rsidR="00AC14C5" w:rsidRPr="00AC14C5" w:rsidRDefault="00AC14C5" w:rsidP="00EA090A">
      <w:pPr>
        <w:spacing w:after="120"/>
        <w:jc w:val="both"/>
        <w:rPr>
          <w:rFonts w:cs="Arial"/>
          <w:sz w:val="22"/>
          <w:szCs w:val="22"/>
        </w:rPr>
      </w:pPr>
    </w:p>
    <w:p w14:paraId="0E2F31EC" w14:textId="77777777" w:rsidR="008C5998" w:rsidRPr="00AC14C5" w:rsidRDefault="00EA090A" w:rsidP="00EA090A">
      <w:pPr>
        <w:spacing w:after="120"/>
        <w:jc w:val="both"/>
        <w:rPr>
          <w:rFonts w:cs="Arial"/>
          <w:sz w:val="22"/>
          <w:szCs w:val="22"/>
        </w:rPr>
      </w:pPr>
      <w:r w:rsidRPr="00AC14C5">
        <w:rPr>
          <w:rFonts w:cs="Arial"/>
          <w:b/>
          <w:sz w:val="22"/>
          <w:szCs w:val="22"/>
          <w:u w:val="single"/>
        </w:rPr>
        <w:t xml:space="preserve">DÉCIMA </w:t>
      </w:r>
      <w:r w:rsidR="00B00C6D" w:rsidRPr="00AC14C5">
        <w:rPr>
          <w:rFonts w:cs="Arial"/>
          <w:b/>
          <w:sz w:val="22"/>
          <w:szCs w:val="22"/>
          <w:u w:val="single"/>
        </w:rPr>
        <w:t>QUINTA</w:t>
      </w:r>
      <w:r w:rsidRPr="00AC14C5">
        <w:rPr>
          <w:rFonts w:cs="Arial"/>
          <w:b/>
          <w:sz w:val="22"/>
          <w:szCs w:val="22"/>
        </w:rPr>
        <w:t>:</w:t>
      </w:r>
      <w:r w:rsidRPr="00AC14C5">
        <w:rPr>
          <w:rFonts w:cs="Arial"/>
          <w:sz w:val="22"/>
          <w:szCs w:val="22"/>
        </w:rPr>
        <w:t xml:space="preserve"> El importe mensual resultante de la </w:t>
      </w:r>
      <w:r w:rsidR="00E460B0" w:rsidRPr="00AC14C5">
        <w:rPr>
          <w:rFonts w:cs="Arial"/>
          <w:sz w:val="22"/>
          <w:szCs w:val="22"/>
        </w:rPr>
        <w:t>C</w:t>
      </w:r>
      <w:r w:rsidRPr="00AC14C5">
        <w:rPr>
          <w:rFonts w:cs="Arial"/>
          <w:sz w:val="22"/>
          <w:szCs w:val="22"/>
        </w:rPr>
        <w:t>láusula</w:t>
      </w:r>
      <w:r w:rsidR="00E460B0" w:rsidRPr="00AC14C5">
        <w:rPr>
          <w:rFonts w:cs="Arial"/>
          <w:sz w:val="22"/>
          <w:szCs w:val="22"/>
        </w:rPr>
        <w:t>s</w:t>
      </w:r>
      <w:r w:rsidRPr="00AC14C5">
        <w:rPr>
          <w:rFonts w:cs="Arial"/>
          <w:sz w:val="22"/>
          <w:szCs w:val="22"/>
        </w:rPr>
        <w:t xml:space="preserve"> </w:t>
      </w:r>
      <w:r w:rsidR="00E460B0" w:rsidRPr="00AC14C5">
        <w:rPr>
          <w:rFonts w:cs="Arial"/>
          <w:sz w:val="22"/>
          <w:szCs w:val="22"/>
        </w:rPr>
        <w:t>D</w:t>
      </w:r>
      <w:r w:rsidR="00B1618C" w:rsidRPr="00AC14C5">
        <w:rPr>
          <w:rFonts w:cs="Arial"/>
          <w:sz w:val="22"/>
          <w:szCs w:val="22"/>
        </w:rPr>
        <w:t>ÉCIMA SEGUNDA</w:t>
      </w:r>
      <w:r w:rsidR="00E460B0" w:rsidRPr="00AC14C5">
        <w:rPr>
          <w:rFonts w:cs="Arial"/>
          <w:sz w:val="22"/>
          <w:szCs w:val="22"/>
        </w:rPr>
        <w:t xml:space="preserve">, </w:t>
      </w:r>
      <w:r w:rsidR="00B1618C" w:rsidRPr="00AC14C5">
        <w:rPr>
          <w:rFonts w:cs="Arial"/>
          <w:sz w:val="22"/>
          <w:szCs w:val="22"/>
        </w:rPr>
        <w:t xml:space="preserve">DÉCIMA </w:t>
      </w:r>
      <w:r w:rsidR="00E460B0" w:rsidRPr="00AC14C5">
        <w:rPr>
          <w:rFonts w:cs="Arial"/>
          <w:sz w:val="22"/>
          <w:szCs w:val="22"/>
        </w:rPr>
        <w:t>T</w:t>
      </w:r>
      <w:r w:rsidR="00B1618C" w:rsidRPr="00AC14C5">
        <w:rPr>
          <w:rFonts w:cs="Arial"/>
          <w:sz w:val="22"/>
          <w:szCs w:val="22"/>
        </w:rPr>
        <w:t>ERCERA</w:t>
      </w:r>
      <w:r w:rsidR="00E460B0" w:rsidRPr="00AC14C5">
        <w:rPr>
          <w:rFonts w:cs="Arial"/>
          <w:sz w:val="22"/>
          <w:szCs w:val="22"/>
        </w:rPr>
        <w:t xml:space="preserve"> y </w:t>
      </w:r>
      <w:r w:rsidR="00B1618C" w:rsidRPr="00AC14C5">
        <w:rPr>
          <w:rFonts w:cs="Arial"/>
          <w:sz w:val="22"/>
          <w:szCs w:val="22"/>
        </w:rPr>
        <w:t xml:space="preserve">DÉCIMA </w:t>
      </w:r>
      <w:r w:rsidR="00E460B0" w:rsidRPr="00AC14C5">
        <w:rPr>
          <w:rFonts w:cs="Arial"/>
          <w:sz w:val="22"/>
          <w:szCs w:val="22"/>
        </w:rPr>
        <w:t>C</w:t>
      </w:r>
      <w:r w:rsidR="00B1618C" w:rsidRPr="00AC14C5">
        <w:rPr>
          <w:rFonts w:cs="Arial"/>
          <w:sz w:val="22"/>
          <w:szCs w:val="22"/>
        </w:rPr>
        <w:t>UARTA</w:t>
      </w:r>
      <w:r w:rsidRPr="00AC14C5">
        <w:rPr>
          <w:rFonts w:cs="Arial"/>
          <w:sz w:val="22"/>
          <w:szCs w:val="22"/>
        </w:rPr>
        <w:t xml:space="preserve">, será facturado por el </w:t>
      </w:r>
      <w:r w:rsidRPr="00AC14C5">
        <w:rPr>
          <w:rFonts w:cs="Arial"/>
          <w:b/>
          <w:sz w:val="22"/>
          <w:szCs w:val="22"/>
        </w:rPr>
        <w:t>EPEN</w:t>
      </w:r>
      <w:r w:rsidRPr="00AC14C5">
        <w:rPr>
          <w:rFonts w:cs="Arial"/>
          <w:sz w:val="22"/>
          <w:szCs w:val="22"/>
        </w:rPr>
        <w:t xml:space="preserve"> y entregado en el domicilio de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u otro que ella posteriormente notifique, antes del día </w:t>
      </w:r>
      <w:r w:rsidR="00943547" w:rsidRPr="00AC14C5">
        <w:rPr>
          <w:rFonts w:cs="Arial"/>
          <w:sz w:val="22"/>
          <w:szCs w:val="22"/>
        </w:rPr>
        <w:t>25</w:t>
      </w:r>
      <w:r w:rsidRPr="00AC14C5">
        <w:rPr>
          <w:rFonts w:cs="Arial"/>
          <w:sz w:val="22"/>
          <w:szCs w:val="22"/>
        </w:rPr>
        <w:t xml:space="preserve"> (</w:t>
      </w:r>
      <w:r w:rsidR="00943547" w:rsidRPr="00AC14C5">
        <w:rPr>
          <w:rFonts w:cs="Arial"/>
          <w:sz w:val="22"/>
          <w:szCs w:val="22"/>
        </w:rPr>
        <w:t>veinticinco</w:t>
      </w:r>
      <w:r w:rsidRPr="00AC14C5">
        <w:rPr>
          <w:rFonts w:cs="Arial"/>
          <w:sz w:val="22"/>
          <w:szCs w:val="22"/>
        </w:rPr>
        <w:t>) de</w:t>
      </w:r>
      <w:r w:rsidR="00943547" w:rsidRPr="00AC14C5">
        <w:rPr>
          <w:rFonts w:cs="Arial"/>
          <w:sz w:val="22"/>
          <w:szCs w:val="22"/>
        </w:rPr>
        <w:t>l</w:t>
      </w:r>
      <w:r w:rsidRPr="00AC14C5">
        <w:rPr>
          <w:rFonts w:cs="Arial"/>
          <w:sz w:val="22"/>
          <w:szCs w:val="22"/>
        </w:rPr>
        <w:t xml:space="preserve"> mes</w:t>
      </w:r>
      <w:r w:rsidR="00943547" w:rsidRPr="00AC14C5">
        <w:rPr>
          <w:rFonts w:cs="Arial"/>
          <w:sz w:val="22"/>
          <w:szCs w:val="22"/>
        </w:rPr>
        <w:t xml:space="preserve"> anterior al mes que corresponda el uso de postación</w:t>
      </w:r>
      <w:r w:rsidRPr="00AC14C5">
        <w:rPr>
          <w:rFonts w:cs="Arial"/>
          <w:sz w:val="22"/>
          <w:szCs w:val="22"/>
        </w:rPr>
        <w:t xml:space="preserve">. Dicha facturación será abonada por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en cualquiera de las bocas de cobro habilitadas por el </w:t>
      </w:r>
      <w:r w:rsidRPr="00AC14C5">
        <w:rPr>
          <w:rFonts w:cs="Arial"/>
          <w:b/>
          <w:sz w:val="22"/>
          <w:szCs w:val="22"/>
        </w:rPr>
        <w:t>EPEN,</w:t>
      </w:r>
      <w:r w:rsidRPr="00AC14C5">
        <w:rPr>
          <w:rFonts w:cs="Arial"/>
          <w:sz w:val="22"/>
          <w:szCs w:val="22"/>
        </w:rPr>
        <w:t xml:space="preserve"> operando el correspondiente vencimiento dentro de los días</w:t>
      </w:r>
      <w:r w:rsidR="000D062E" w:rsidRPr="00AC14C5">
        <w:rPr>
          <w:rFonts w:cs="Arial"/>
          <w:sz w:val="22"/>
          <w:szCs w:val="22"/>
        </w:rPr>
        <w:t xml:space="preserve"> 10 a</w:t>
      </w:r>
      <w:r w:rsidR="00943547" w:rsidRPr="00AC14C5">
        <w:rPr>
          <w:rFonts w:cs="Arial"/>
          <w:sz w:val="22"/>
          <w:szCs w:val="22"/>
        </w:rPr>
        <w:t>l</w:t>
      </w:r>
      <w:r w:rsidR="000D062E" w:rsidRPr="00AC14C5">
        <w:rPr>
          <w:rFonts w:cs="Arial"/>
          <w:sz w:val="22"/>
          <w:szCs w:val="22"/>
        </w:rPr>
        <w:t xml:space="preserve"> 15 del mes de uso de postación de que se trate</w:t>
      </w:r>
      <w:r w:rsidR="00943547" w:rsidRPr="00AC14C5">
        <w:rPr>
          <w:rFonts w:cs="Arial"/>
          <w:sz w:val="22"/>
          <w:szCs w:val="22"/>
        </w:rPr>
        <w:t>.</w:t>
      </w:r>
    </w:p>
    <w:p w14:paraId="439AE135" w14:textId="77777777" w:rsidR="008C5998" w:rsidRPr="00AC14C5" w:rsidRDefault="00EA090A" w:rsidP="00EA090A">
      <w:pPr>
        <w:spacing w:after="120"/>
        <w:jc w:val="both"/>
        <w:rPr>
          <w:rFonts w:cs="Arial"/>
          <w:sz w:val="22"/>
          <w:szCs w:val="22"/>
        </w:rPr>
      </w:pPr>
      <w:r w:rsidRPr="00AC14C5">
        <w:rPr>
          <w:rFonts w:cs="Arial"/>
          <w:sz w:val="22"/>
          <w:szCs w:val="22"/>
        </w:rPr>
        <w:t xml:space="preserve">Todo atraso en el pago, devengará un recargo punitorio por cada día de mora equivalente al que el </w:t>
      </w:r>
      <w:r w:rsidRPr="00AC14C5">
        <w:rPr>
          <w:rFonts w:cs="Arial"/>
          <w:b/>
          <w:sz w:val="22"/>
          <w:szCs w:val="22"/>
        </w:rPr>
        <w:t xml:space="preserve">EPEN </w:t>
      </w:r>
      <w:r w:rsidRPr="00AC14C5">
        <w:rPr>
          <w:rFonts w:cs="Arial"/>
          <w:sz w:val="22"/>
          <w:szCs w:val="22"/>
        </w:rPr>
        <w:t>aplica a sus clientes encuadrados en la categoría de Clientes Especiales</w:t>
      </w:r>
      <w:r w:rsidR="00561810" w:rsidRPr="00AC14C5">
        <w:rPr>
          <w:rFonts w:cs="Arial"/>
          <w:sz w:val="22"/>
          <w:szCs w:val="22"/>
        </w:rPr>
        <w:t>, el que consiste en 1,5 veces la Tasa Activa del Banco Nación</w:t>
      </w:r>
      <w:r w:rsidRPr="00AC14C5">
        <w:rPr>
          <w:rFonts w:cs="Arial"/>
          <w:sz w:val="22"/>
          <w:szCs w:val="22"/>
        </w:rPr>
        <w:t xml:space="preserve">. </w:t>
      </w:r>
    </w:p>
    <w:p w14:paraId="27BE8A1E" w14:textId="77777777" w:rsidR="008C5998" w:rsidRPr="00AC14C5" w:rsidRDefault="00EA090A" w:rsidP="00EA090A">
      <w:pPr>
        <w:spacing w:after="120"/>
        <w:jc w:val="both"/>
        <w:rPr>
          <w:rFonts w:cs="Arial"/>
          <w:sz w:val="22"/>
          <w:szCs w:val="22"/>
        </w:rPr>
      </w:pPr>
      <w:r w:rsidRPr="00AC14C5">
        <w:rPr>
          <w:rFonts w:cs="Arial"/>
          <w:sz w:val="22"/>
          <w:szCs w:val="22"/>
        </w:rPr>
        <w:t xml:space="preserve">La mora por incumplimiento de las obligaciones que asume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se producirá de pleno derecho por el vencimiento de los plazos otorgados en la factura y sin necesidad de requeri</w:t>
      </w:r>
      <w:r w:rsidRPr="00AC14C5">
        <w:rPr>
          <w:rFonts w:cs="Arial"/>
          <w:sz w:val="22"/>
          <w:szCs w:val="22"/>
        </w:rPr>
        <w:softHyphen/>
        <w:t>miento previo</w:t>
      </w:r>
      <w:r w:rsidR="008C5998" w:rsidRPr="00AC14C5">
        <w:rPr>
          <w:rFonts w:cs="Arial"/>
          <w:sz w:val="22"/>
          <w:szCs w:val="22"/>
        </w:rPr>
        <w:t>.</w:t>
      </w:r>
    </w:p>
    <w:p w14:paraId="53C56EE6" w14:textId="33BE3535" w:rsidR="00EA090A" w:rsidRDefault="00EA090A" w:rsidP="00EA090A">
      <w:pPr>
        <w:spacing w:after="120"/>
        <w:jc w:val="both"/>
        <w:rPr>
          <w:rFonts w:cs="Arial"/>
          <w:sz w:val="22"/>
          <w:szCs w:val="22"/>
        </w:rPr>
      </w:pPr>
      <w:r w:rsidRPr="00AC14C5">
        <w:rPr>
          <w:rFonts w:cs="Arial"/>
          <w:sz w:val="22"/>
          <w:szCs w:val="22"/>
        </w:rPr>
        <w:t xml:space="preserve">La facturación se emitirá con cargo a la cuenta corriente del suministro de energía que </w:t>
      </w:r>
      <w:r w:rsidRPr="00AC14C5">
        <w:rPr>
          <w:rFonts w:cs="Arial"/>
          <w:b/>
          <w:sz w:val="22"/>
          <w:szCs w:val="22"/>
        </w:rPr>
        <w:t>LA EMPRESA</w:t>
      </w:r>
      <w:r w:rsidRPr="00AC14C5">
        <w:rPr>
          <w:rFonts w:cs="Arial"/>
          <w:sz w:val="22"/>
          <w:szCs w:val="22"/>
        </w:rPr>
        <w:t xml:space="preserve"> posee en la localidad de</w:t>
      </w:r>
      <w:r w:rsidR="008C5998" w:rsidRPr="00AC14C5">
        <w:rPr>
          <w:rFonts w:cs="Arial"/>
          <w:sz w:val="22"/>
          <w:szCs w:val="22"/>
        </w:rPr>
        <w:t xml:space="preserve"> </w:t>
      </w:r>
      <w:r w:rsidR="00D24D76" w:rsidRPr="00D24D76">
        <w:rPr>
          <w:rFonts w:cs="Arial"/>
          <w:b/>
          <w:sz w:val="22"/>
          <w:szCs w:val="22"/>
          <w:bdr w:val="single" w:sz="4" w:space="0" w:color="auto"/>
        </w:rPr>
        <w:t xml:space="preserve">                                                                         </w:t>
      </w:r>
      <w:r w:rsidR="00F51424">
        <w:rPr>
          <w:rFonts w:cs="Arial"/>
          <w:sz w:val="22"/>
          <w:szCs w:val="22"/>
        </w:rPr>
        <w:t xml:space="preserve"> </w:t>
      </w:r>
      <w:r w:rsidR="008C5998" w:rsidRPr="00AC14C5">
        <w:rPr>
          <w:rFonts w:cs="Arial"/>
          <w:sz w:val="22"/>
          <w:szCs w:val="22"/>
        </w:rPr>
        <w:t xml:space="preserve">bajo el </w:t>
      </w:r>
      <w:r w:rsidR="00D24D76">
        <w:rPr>
          <w:rFonts w:cs="Arial"/>
          <w:b/>
          <w:sz w:val="22"/>
          <w:szCs w:val="22"/>
        </w:rPr>
        <w:t>S</w:t>
      </w:r>
      <w:r w:rsidR="008C5998" w:rsidRPr="00F51424">
        <w:rPr>
          <w:rFonts w:cs="Arial"/>
          <w:b/>
          <w:sz w:val="22"/>
          <w:szCs w:val="22"/>
        </w:rPr>
        <w:t xml:space="preserve">uministro </w:t>
      </w:r>
      <w:proofErr w:type="spellStart"/>
      <w:r w:rsidR="008C5998" w:rsidRPr="00F51424">
        <w:rPr>
          <w:rFonts w:cs="Arial"/>
          <w:b/>
          <w:sz w:val="22"/>
          <w:szCs w:val="22"/>
        </w:rPr>
        <w:t>Nº</w:t>
      </w:r>
      <w:proofErr w:type="spellEnd"/>
      <w:r w:rsidR="00D24D76">
        <w:rPr>
          <w:rFonts w:cs="Arial"/>
          <w:b/>
          <w:sz w:val="22"/>
          <w:szCs w:val="22"/>
        </w:rPr>
        <w:t xml:space="preserve"> </w:t>
      </w:r>
      <w:r w:rsidR="00D24D76" w:rsidRPr="00D24D76">
        <w:rPr>
          <w:rFonts w:cs="Arial"/>
          <w:b/>
          <w:sz w:val="22"/>
          <w:szCs w:val="22"/>
          <w:bdr w:val="single" w:sz="4" w:space="0" w:color="auto"/>
        </w:rPr>
        <w:t xml:space="preserve">                              </w:t>
      </w:r>
      <w:r w:rsidR="008C5998" w:rsidRPr="00AC14C5">
        <w:rPr>
          <w:rFonts w:cs="Arial"/>
          <w:sz w:val="22"/>
          <w:szCs w:val="22"/>
        </w:rPr>
        <w:t xml:space="preserve">, identificado como </w:t>
      </w:r>
      <w:r w:rsidR="00D24D76" w:rsidRPr="00D24D76">
        <w:rPr>
          <w:rFonts w:cs="Arial"/>
          <w:b/>
          <w:sz w:val="22"/>
          <w:szCs w:val="22"/>
          <w:bdr w:val="single" w:sz="4" w:space="0" w:color="auto"/>
        </w:rPr>
        <w:t xml:space="preserve">                                                                    </w:t>
      </w:r>
      <w:r w:rsidRPr="00AC14C5">
        <w:rPr>
          <w:rFonts w:cs="Arial"/>
          <w:sz w:val="22"/>
          <w:szCs w:val="22"/>
        </w:rPr>
        <w:t xml:space="preserve">y por tal motivo, le son aplicables las disposiciones del </w:t>
      </w:r>
      <w:r w:rsidRPr="00AC14C5">
        <w:rPr>
          <w:rFonts w:cs="Arial"/>
          <w:b/>
          <w:sz w:val="22"/>
          <w:szCs w:val="22"/>
        </w:rPr>
        <w:t>Reglamento General para el Suministro de Energía Eléctrica</w:t>
      </w:r>
      <w:r w:rsidRPr="00AC14C5">
        <w:rPr>
          <w:rFonts w:cs="Arial"/>
          <w:sz w:val="22"/>
          <w:szCs w:val="22"/>
        </w:rPr>
        <w:t xml:space="preserve">, el cual </w:t>
      </w:r>
      <w:r w:rsidRPr="00AC14C5">
        <w:rPr>
          <w:rFonts w:cs="Arial"/>
          <w:b/>
          <w:sz w:val="22"/>
          <w:szCs w:val="22"/>
        </w:rPr>
        <w:t>LA EMPRESA</w:t>
      </w:r>
      <w:r w:rsidRPr="00AC14C5">
        <w:rPr>
          <w:rFonts w:cs="Arial"/>
          <w:sz w:val="22"/>
          <w:szCs w:val="22"/>
        </w:rPr>
        <w:t xml:space="preserve"> declara conocer.</w:t>
      </w:r>
    </w:p>
    <w:p w14:paraId="583C4AC4" w14:textId="77777777" w:rsidR="00AC14C5" w:rsidRPr="00AC14C5" w:rsidRDefault="00AC14C5" w:rsidP="00EA090A">
      <w:pPr>
        <w:spacing w:after="120"/>
        <w:jc w:val="both"/>
        <w:rPr>
          <w:rFonts w:cs="Arial"/>
          <w:sz w:val="22"/>
          <w:szCs w:val="22"/>
        </w:rPr>
      </w:pPr>
    </w:p>
    <w:p w14:paraId="1C0D198C" w14:textId="77777777" w:rsidR="000D062E" w:rsidRPr="00AC14C5" w:rsidRDefault="00EA090A" w:rsidP="00EA090A">
      <w:pPr>
        <w:spacing w:after="120"/>
        <w:jc w:val="both"/>
        <w:rPr>
          <w:rFonts w:cs="Arial"/>
          <w:sz w:val="22"/>
          <w:szCs w:val="22"/>
        </w:rPr>
      </w:pPr>
      <w:r w:rsidRPr="00AC14C5">
        <w:rPr>
          <w:rFonts w:cs="Arial"/>
          <w:b/>
          <w:sz w:val="22"/>
          <w:szCs w:val="22"/>
          <w:u w:val="single"/>
        </w:rPr>
        <w:t>DÉCIMA SEXTA</w:t>
      </w:r>
      <w:r w:rsidRPr="00AC14C5">
        <w:rPr>
          <w:rFonts w:cs="Arial"/>
          <w:b/>
          <w:sz w:val="22"/>
          <w:szCs w:val="22"/>
        </w:rPr>
        <w:t>:</w:t>
      </w:r>
      <w:r w:rsidRPr="00AC14C5">
        <w:rPr>
          <w:rFonts w:cs="Arial"/>
          <w:sz w:val="22"/>
          <w:szCs w:val="22"/>
        </w:rPr>
        <w:t xml:space="preserve"> Al producirse la caducidad de este Convenio,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de</w:t>
      </w:r>
      <w:r w:rsidRPr="00AC14C5">
        <w:rPr>
          <w:rFonts w:cs="Arial"/>
          <w:sz w:val="22"/>
          <w:szCs w:val="22"/>
        </w:rPr>
        <w:softHyphen/>
        <w:t xml:space="preserve">berá desmontar todas las redes de </w:t>
      </w:r>
      <w:r w:rsidR="00077AE1" w:rsidRPr="00AC14C5">
        <w:rPr>
          <w:rFonts w:cs="Arial"/>
          <w:sz w:val="22"/>
          <w:szCs w:val="22"/>
        </w:rPr>
        <w:t>video cable y/o fibra</w:t>
      </w:r>
      <w:r w:rsidRPr="00AC14C5">
        <w:rPr>
          <w:rFonts w:cs="Arial"/>
          <w:sz w:val="22"/>
          <w:szCs w:val="22"/>
        </w:rPr>
        <w:t xml:space="preserve"> </w:t>
      </w:r>
      <w:r w:rsidR="00C1776A" w:rsidRPr="00AC14C5">
        <w:rPr>
          <w:rFonts w:cs="Arial"/>
          <w:sz w:val="22"/>
          <w:szCs w:val="22"/>
        </w:rPr>
        <w:t>óptica</w:t>
      </w:r>
      <w:r w:rsidRPr="00AC14C5">
        <w:rPr>
          <w:rFonts w:cs="Arial"/>
          <w:sz w:val="22"/>
          <w:szCs w:val="22"/>
        </w:rPr>
        <w:t>, con todos los acce</w:t>
      </w:r>
      <w:r w:rsidRPr="00AC14C5">
        <w:rPr>
          <w:rFonts w:cs="Arial"/>
          <w:sz w:val="22"/>
          <w:szCs w:val="22"/>
        </w:rPr>
        <w:softHyphen/>
        <w:t>sorios que haya utilizado a los fines de su tendido, para lo cual se le concede un plazo máximo de 90 (noventa</w:t>
      </w:r>
      <w:r w:rsidR="000D062E" w:rsidRPr="00AC14C5">
        <w:rPr>
          <w:rFonts w:cs="Arial"/>
          <w:sz w:val="22"/>
          <w:szCs w:val="22"/>
        </w:rPr>
        <w:t>) días corridos</w:t>
      </w:r>
      <w:r w:rsidR="00943547" w:rsidRPr="00AC14C5">
        <w:rPr>
          <w:rFonts w:cs="Arial"/>
          <w:sz w:val="22"/>
          <w:szCs w:val="22"/>
        </w:rPr>
        <w:t xml:space="preserve">, contados desde la fecha de finalización del presente Convenio y/o de su eventual renovación, o desde la fecha de notificada la rescisión por parte del </w:t>
      </w:r>
      <w:r w:rsidR="00943547" w:rsidRPr="00AC14C5">
        <w:rPr>
          <w:rFonts w:cs="Arial"/>
          <w:b/>
          <w:sz w:val="22"/>
          <w:szCs w:val="22"/>
        </w:rPr>
        <w:t>EPEN</w:t>
      </w:r>
      <w:r w:rsidR="00943547" w:rsidRPr="00AC14C5">
        <w:rPr>
          <w:rFonts w:cs="Arial"/>
          <w:sz w:val="22"/>
          <w:szCs w:val="22"/>
        </w:rPr>
        <w:t xml:space="preserve">, por incumplimiento de </w:t>
      </w:r>
      <w:r w:rsidR="00943547" w:rsidRPr="00AC14C5">
        <w:rPr>
          <w:rFonts w:cs="Arial"/>
          <w:b/>
          <w:sz w:val="22"/>
          <w:szCs w:val="22"/>
        </w:rPr>
        <w:t>LA</w:t>
      </w:r>
      <w:r w:rsidR="00943547" w:rsidRPr="00AC14C5">
        <w:rPr>
          <w:rFonts w:cs="Arial"/>
          <w:sz w:val="22"/>
          <w:szCs w:val="22"/>
        </w:rPr>
        <w:t xml:space="preserve"> </w:t>
      </w:r>
      <w:r w:rsidR="00943547" w:rsidRPr="00AC14C5">
        <w:rPr>
          <w:rFonts w:cs="Arial"/>
          <w:b/>
          <w:sz w:val="22"/>
          <w:szCs w:val="22"/>
        </w:rPr>
        <w:t>EMPRESA</w:t>
      </w:r>
      <w:r w:rsidR="000D062E" w:rsidRPr="00AC14C5">
        <w:rPr>
          <w:rFonts w:cs="Arial"/>
          <w:sz w:val="22"/>
          <w:szCs w:val="22"/>
        </w:rPr>
        <w:t>.</w:t>
      </w:r>
    </w:p>
    <w:p w14:paraId="3D99C941" w14:textId="77777777" w:rsidR="00EA090A" w:rsidRPr="00AC14C5" w:rsidRDefault="00EA090A" w:rsidP="00EA090A">
      <w:pPr>
        <w:spacing w:after="120"/>
        <w:jc w:val="both"/>
        <w:rPr>
          <w:rFonts w:cs="Arial"/>
          <w:sz w:val="22"/>
          <w:szCs w:val="22"/>
        </w:rPr>
      </w:pPr>
      <w:r w:rsidRPr="00AC14C5">
        <w:rPr>
          <w:rFonts w:cs="Arial"/>
          <w:sz w:val="22"/>
          <w:szCs w:val="22"/>
        </w:rPr>
        <w:t xml:space="preserve">En caso de no cumplirse con esta </w:t>
      </w:r>
      <w:r w:rsidR="00943547" w:rsidRPr="00AC14C5">
        <w:rPr>
          <w:rFonts w:cs="Arial"/>
          <w:sz w:val="22"/>
          <w:szCs w:val="22"/>
        </w:rPr>
        <w:t>C</w:t>
      </w:r>
      <w:r w:rsidRPr="00AC14C5">
        <w:rPr>
          <w:rFonts w:cs="Arial"/>
          <w:sz w:val="22"/>
          <w:szCs w:val="22"/>
        </w:rPr>
        <w:t xml:space="preserve">láusula, el </w:t>
      </w:r>
      <w:r w:rsidRPr="00AC14C5">
        <w:rPr>
          <w:rFonts w:cs="Arial"/>
          <w:b/>
          <w:sz w:val="22"/>
          <w:szCs w:val="22"/>
        </w:rPr>
        <w:t xml:space="preserve">EPEN </w:t>
      </w:r>
      <w:r w:rsidRPr="00AC14C5">
        <w:rPr>
          <w:rFonts w:cs="Arial"/>
          <w:sz w:val="22"/>
          <w:szCs w:val="22"/>
        </w:rPr>
        <w:t xml:space="preserve">queda facultado a efectuar tales trabajos por sí o por </w:t>
      </w:r>
      <w:r w:rsidR="00943547" w:rsidRPr="00AC14C5">
        <w:rPr>
          <w:rFonts w:cs="Arial"/>
          <w:sz w:val="22"/>
          <w:szCs w:val="22"/>
        </w:rPr>
        <w:t>T</w:t>
      </w:r>
      <w:r w:rsidRPr="00AC14C5">
        <w:rPr>
          <w:rFonts w:cs="Arial"/>
          <w:sz w:val="22"/>
          <w:szCs w:val="22"/>
        </w:rPr>
        <w:t>erceros</w:t>
      </w:r>
      <w:r w:rsidR="00943547" w:rsidRPr="00AC14C5">
        <w:rPr>
          <w:rFonts w:cs="Arial"/>
          <w:sz w:val="22"/>
          <w:szCs w:val="22"/>
        </w:rPr>
        <w:t xml:space="preserve"> con cargo a aquella</w:t>
      </w:r>
      <w:r w:rsidRPr="00AC14C5">
        <w:rPr>
          <w:rFonts w:cs="Arial"/>
          <w:sz w:val="22"/>
          <w:szCs w:val="22"/>
        </w:rPr>
        <w:t xml:space="preserve">, dándole derecho a retener los materiales hasta </w:t>
      </w:r>
      <w:r w:rsidR="00BA57DD" w:rsidRPr="00AC14C5">
        <w:rPr>
          <w:rFonts w:cs="Arial"/>
          <w:sz w:val="22"/>
          <w:szCs w:val="22"/>
        </w:rPr>
        <w:t xml:space="preserve">hacer efectivo </w:t>
      </w:r>
      <w:r w:rsidRPr="00AC14C5">
        <w:rPr>
          <w:rFonts w:cs="Arial"/>
          <w:sz w:val="22"/>
          <w:szCs w:val="22"/>
        </w:rPr>
        <w:t>el reintegro correspondiente, sin perjuicio del ejercicio de las acciones legales que se originen</w:t>
      </w:r>
      <w:r w:rsidR="008C5998" w:rsidRPr="00AC14C5">
        <w:rPr>
          <w:rFonts w:cs="Arial"/>
          <w:sz w:val="22"/>
          <w:szCs w:val="22"/>
        </w:rPr>
        <w:t xml:space="preserve"> a raíz de este incumplimiento.</w:t>
      </w:r>
    </w:p>
    <w:p w14:paraId="4FCAA1B2" w14:textId="77777777" w:rsidR="00EA090A" w:rsidRDefault="00943547" w:rsidP="008531FB">
      <w:pPr>
        <w:spacing w:after="120"/>
        <w:jc w:val="both"/>
        <w:rPr>
          <w:rFonts w:cs="Arial"/>
          <w:sz w:val="22"/>
          <w:szCs w:val="22"/>
        </w:rPr>
      </w:pPr>
      <w:r w:rsidRPr="00AC14C5">
        <w:rPr>
          <w:rFonts w:cs="Arial"/>
          <w:sz w:val="22"/>
          <w:szCs w:val="22"/>
        </w:rPr>
        <w:t xml:space="preserve">Queda expresamente convenido que serán por cuenta de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los gastos en que circunstancialmente deba incurrir el </w:t>
      </w:r>
      <w:r w:rsidRPr="00AC14C5">
        <w:rPr>
          <w:rFonts w:cs="Arial"/>
          <w:b/>
          <w:sz w:val="22"/>
          <w:szCs w:val="22"/>
        </w:rPr>
        <w:t>EPEN</w:t>
      </w:r>
      <w:r w:rsidRPr="00AC14C5">
        <w:rPr>
          <w:rFonts w:cs="Arial"/>
          <w:sz w:val="22"/>
          <w:szCs w:val="22"/>
        </w:rPr>
        <w:t xml:space="preserve"> para acondicionar sus instalaciones en beneficio </w:t>
      </w:r>
      <w:r w:rsidR="00DE2914" w:rsidRPr="00AC14C5">
        <w:rPr>
          <w:rFonts w:cs="Arial"/>
          <w:sz w:val="22"/>
          <w:szCs w:val="22"/>
        </w:rPr>
        <w:t xml:space="preserve">y/o por culpa </w:t>
      </w:r>
      <w:r w:rsidRPr="00AC14C5">
        <w:rPr>
          <w:rFonts w:cs="Arial"/>
          <w:sz w:val="22"/>
          <w:szCs w:val="22"/>
        </w:rPr>
        <w:t xml:space="preserve">de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00DE2914" w:rsidRPr="00AC14C5">
        <w:rPr>
          <w:rFonts w:cs="Arial"/>
          <w:sz w:val="22"/>
          <w:szCs w:val="22"/>
        </w:rPr>
        <w:t>.</w:t>
      </w:r>
    </w:p>
    <w:p w14:paraId="2BAA16C3" w14:textId="77777777" w:rsidR="00AC14C5" w:rsidRPr="00AC14C5" w:rsidRDefault="00AC14C5" w:rsidP="008531FB">
      <w:pPr>
        <w:spacing w:after="120"/>
        <w:jc w:val="both"/>
        <w:rPr>
          <w:rFonts w:cs="Arial"/>
          <w:sz w:val="22"/>
          <w:szCs w:val="22"/>
        </w:rPr>
      </w:pPr>
    </w:p>
    <w:p w14:paraId="3737FC4D" w14:textId="77777777" w:rsidR="00AC14C5" w:rsidRPr="00AC14C5" w:rsidRDefault="001632B2" w:rsidP="007B6959">
      <w:pPr>
        <w:spacing w:after="120"/>
        <w:jc w:val="both"/>
        <w:rPr>
          <w:rFonts w:cs="Arial"/>
          <w:sz w:val="22"/>
          <w:szCs w:val="22"/>
        </w:rPr>
      </w:pPr>
      <w:r w:rsidRPr="00AC14C5">
        <w:rPr>
          <w:rFonts w:cs="Arial"/>
          <w:b/>
          <w:sz w:val="22"/>
          <w:szCs w:val="22"/>
          <w:u w:val="single"/>
        </w:rPr>
        <w:lastRenderedPageBreak/>
        <w:t>DÉCIMA S</w:t>
      </w:r>
      <w:r w:rsidR="00B65907" w:rsidRPr="00AC14C5">
        <w:rPr>
          <w:rFonts w:cs="Arial"/>
          <w:b/>
          <w:sz w:val="22"/>
          <w:szCs w:val="22"/>
          <w:u w:val="single"/>
        </w:rPr>
        <w:t>É</w:t>
      </w:r>
      <w:r w:rsidRPr="00AC14C5">
        <w:rPr>
          <w:rFonts w:cs="Arial"/>
          <w:b/>
          <w:sz w:val="22"/>
          <w:szCs w:val="22"/>
          <w:u w:val="single"/>
        </w:rPr>
        <w:t>PTIMA:</w:t>
      </w:r>
      <w:r w:rsidRPr="00AC14C5">
        <w:rPr>
          <w:rFonts w:cs="Arial"/>
          <w:sz w:val="22"/>
          <w:szCs w:val="22"/>
        </w:rPr>
        <w:t xml:space="preserve"> </w:t>
      </w:r>
      <w:r w:rsidR="007B6959" w:rsidRPr="00AC14C5">
        <w:rPr>
          <w:rFonts w:cs="Arial"/>
          <w:b/>
          <w:sz w:val="22"/>
          <w:szCs w:val="22"/>
        </w:rPr>
        <w:t>LA</w:t>
      </w:r>
      <w:r w:rsidR="007B6959" w:rsidRPr="00AC14C5">
        <w:rPr>
          <w:rFonts w:cs="Arial"/>
          <w:sz w:val="22"/>
          <w:szCs w:val="22"/>
        </w:rPr>
        <w:t xml:space="preserve"> </w:t>
      </w:r>
      <w:r w:rsidR="007B6959" w:rsidRPr="00AC14C5">
        <w:rPr>
          <w:rFonts w:cs="Arial"/>
          <w:b/>
          <w:sz w:val="22"/>
          <w:szCs w:val="22"/>
        </w:rPr>
        <w:t>EMPRESA</w:t>
      </w:r>
      <w:r w:rsidR="007B6959" w:rsidRPr="00AC14C5">
        <w:rPr>
          <w:rFonts w:cs="Arial"/>
          <w:sz w:val="22"/>
          <w:szCs w:val="22"/>
        </w:rPr>
        <w:t xml:space="preserve">, </w:t>
      </w:r>
      <w:r w:rsidR="00AC14C5" w:rsidRPr="00AC14C5">
        <w:rPr>
          <w:rFonts w:cs="Arial"/>
          <w:sz w:val="22"/>
          <w:szCs w:val="22"/>
        </w:rPr>
        <w:t xml:space="preserve">de acuerdo a los servicios que brinde en la localidad deberá facilitar sin cargo al </w:t>
      </w:r>
      <w:r w:rsidR="00AC14C5" w:rsidRPr="00AC14C5">
        <w:rPr>
          <w:rFonts w:cs="Arial"/>
          <w:b/>
          <w:sz w:val="22"/>
          <w:szCs w:val="22"/>
        </w:rPr>
        <w:t>EPEN</w:t>
      </w:r>
      <w:r w:rsidR="00AC14C5" w:rsidRPr="00AC14C5">
        <w:rPr>
          <w:rFonts w:cs="Arial"/>
          <w:sz w:val="22"/>
          <w:szCs w:val="22"/>
        </w:rPr>
        <w:t xml:space="preserve"> de:</w:t>
      </w:r>
    </w:p>
    <w:p w14:paraId="79D6D80E" w14:textId="77777777" w:rsidR="00AC14C5" w:rsidRPr="00AC14C5" w:rsidRDefault="00AC14C5" w:rsidP="00AC14C5">
      <w:pPr>
        <w:numPr>
          <w:ilvl w:val="0"/>
          <w:numId w:val="16"/>
        </w:numPr>
        <w:spacing w:after="120"/>
        <w:jc w:val="both"/>
        <w:rPr>
          <w:rFonts w:cs="Arial"/>
          <w:sz w:val="22"/>
          <w:szCs w:val="22"/>
        </w:rPr>
      </w:pPr>
      <w:r w:rsidRPr="00AC14C5">
        <w:rPr>
          <w:rFonts w:cs="Arial"/>
          <w:sz w:val="22"/>
          <w:szCs w:val="22"/>
        </w:rPr>
        <w:t>P</w:t>
      </w:r>
      <w:r w:rsidR="007B6959" w:rsidRPr="00AC14C5">
        <w:rPr>
          <w:rFonts w:cs="Arial"/>
          <w:sz w:val="22"/>
          <w:szCs w:val="22"/>
        </w:rPr>
        <w:t>or lo menos 1 (un) vínculo de Televisión por Cable</w:t>
      </w:r>
      <w:r w:rsidRPr="00AC14C5">
        <w:rPr>
          <w:rFonts w:cs="Arial"/>
          <w:sz w:val="22"/>
          <w:szCs w:val="22"/>
        </w:rPr>
        <w:t xml:space="preserve"> en las oficinas del Servicio Eléctrico del </w:t>
      </w:r>
      <w:r w:rsidRPr="00AC14C5">
        <w:rPr>
          <w:rFonts w:cs="Arial"/>
          <w:b/>
          <w:sz w:val="22"/>
          <w:szCs w:val="22"/>
        </w:rPr>
        <w:t>EPEN</w:t>
      </w:r>
      <w:r w:rsidRPr="00AC14C5">
        <w:rPr>
          <w:rFonts w:cs="Arial"/>
          <w:sz w:val="22"/>
          <w:szCs w:val="22"/>
        </w:rPr>
        <w:t xml:space="preserve"> en la localidad;</w:t>
      </w:r>
    </w:p>
    <w:p w14:paraId="422B993B" w14:textId="77777777" w:rsidR="00AC14C5" w:rsidRPr="00AC14C5" w:rsidRDefault="00AC14C5" w:rsidP="00AC14C5">
      <w:pPr>
        <w:numPr>
          <w:ilvl w:val="0"/>
          <w:numId w:val="16"/>
        </w:numPr>
        <w:spacing w:after="120"/>
        <w:jc w:val="both"/>
        <w:rPr>
          <w:rFonts w:cs="Arial"/>
          <w:sz w:val="22"/>
          <w:szCs w:val="22"/>
        </w:rPr>
      </w:pPr>
      <w:r w:rsidRPr="00AC14C5">
        <w:rPr>
          <w:rFonts w:cs="Arial"/>
          <w:sz w:val="22"/>
          <w:szCs w:val="22"/>
        </w:rPr>
        <w:t xml:space="preserve">Por lo menos </w:t>
      </w:r>
      <w:r w:rsidR="007B6959" w:rsidRPr="00AC14C5">
        <w:rPr>
          <w:rFonts w:cs="Arial"/>
          <w:sz w:val="22"/>
          <w:szCs w:val="22"/>
        </w:rPr>
        <w:t xml:space="preserve">1 (un) vínculo de Servicio de Internet con la mayor capacidad de ancho de banda y calidad disponible que tenga </w:t>
      </w:r>
      <w:r w:rsidR="007B6959" w:rsidRPr="00AC14C5">
        <w:rPr>
          <w:rFonts w:cs="Arial"/>
          <w:b/>
          <w:sz w:val="22"/>
          <w:szCs w:val="22"/>
        </w:rPr>
        <w:t>LA EMPRESA</w:t>
      </w:r>
      <w:r w:rsidRPr="00AC14C5">
        <w:rPr>
          <w:rFonts w:cs="Arial"/>
          <w:sz w:val="22"/>
          <w:szCs w:val="22"/>
        </w:rPr>
        <w:t xml:space="preserve"> en las oficinas del Servicio Eléctrico del </w:t>
      </w:r>
      <w:r w:rsidRPr="00AC14C5">
        <w:rPr>
          <w:rFonts w:cs="Arial"/>
          <w:b/>
          <w:sz w:val="22"/>
          <w:szCs w:val="22"/>
        </w:rPr>
        <w:t>EPEN</w:t>
      </w:r>
      <w:r w:rsidRPr="00AC14C5">
        <w:rPr>
          <w:rFonts w:cs="Arial"/>
          <w:sz w:val="22"/>
          <w:szCs w:val="22"/>
        </w:rPr>
        <w:t xml:space="preserve"> en la localidad, el que como mínimo se ajustará al punto 1 del “Inciso a) Alcance” del </w:t>
      </w:r>
      <w:r w:rsidRPr="00AC14C5">
        <w:rPr>
          <w:rFonts w:cs="Arial"/>
          <w:b/>
          <w:sz w:val="22"/>
          <w:szCs w:val="22"/>
        </w:rPr>
        <w:t xml:space="preserve">Anexo </w:t>
      </w:r>
      <w:r w:rsidR="00680E92">
        <w:rPr>
          <w:rFonts w:cs="Arial"/>
          <w:b/>
          <w:sz w:val="22"/>
          <w:szCs w:val="22"/>
        </w:rPr>
        <w:t>Único</w:t>
      </w:r>
      <w:r w:rsidRPr="00AC14C5">
        <w:rPr>
          <w:rFonts w:cs="Arial"/>
          <w:b/>
          <w:sz w:val="22"/>
          <w:szCs w:val="22"/>
        </w:rPr>
        <w:t xml:space="preserve"> “Acuerdo sobre alcance y calidad de servicio”.</w:t>
      </w:r>
    </w:p>
    <w:p w14:paraId="1DA247EC" w14:textId="77777777" w:rsidR="007B6959" w:rsidRPr="00AC14C5" w:rsidRDefault="007B6959" w:rsidP="00AC14C5">
      <w:pPr>
        <w:numPr>
          <w:ilvl w:val="0"/>
          <w:numId w:val="16"/>
        </w:numPr>
        <w:spacing w:after="120"/>
        <w:jc w:val="both"/>
        <w:rPr>
          <w:rFonts w:cs="Arial"/>
          <w:sz w:val="22"/>
          <w:szCs w:val="22"/>
        </w:rPr>
      </w:pP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dará servicio de co</w:t>
      </w:r>
      <w:r w:rsidR="00AC14C5" w:rsidRPr="00AC14C5">
        <w:rPr>
          <w:rFonts w:cs="Arial"/>
          <w:sz w:val="22"/>
          <w:szCs w:val="22"/>
        </w:rPr>
        <w:t xml:space="preserve">nexión </w:t>
      </w:r>
      <w:r w:rsidRPr="00AC14C5">
        <w:rPr>
          <w:rFonts w:cs="Arial"/>
          <w:sz w:val="22"/>
          <w:szCs w:val="22"/>
        </w:rPr>
        <w:t xml:space="preserve">en cada Estación Transformadora, Subestación Transformadora y/o </w:t>
      </w:r>
      <w:r w:rsidR="00AC14C5">
        <w:rPr>
          <w:rFonts w:cs="Arial"/>
          <w:sz w:val="22"/>
          <w:szCs w:val="22"/>
        </w:rPr>
        <w:t xml:space="preserve">Sitios de interés del </w:t>
      </w:r>
      <w:r w:rsidR="00AC14C5" w:rsidRPr="00AC14C5">
        <w:rPr>
          <w:rFonts w:cs="Arial"/>
          <w:b/>
          <w:sz w:val="22"/>
          <w:szCs w:val="22"/>
        </w:rPr>
        <w:t>EPEN</w:t>
      </w:r>
      <w:r w:rsidRPr="00AC14C5">
        <w:rPr>
          <w:rFonts w:cs="Arial"/>
          <w:sz w:val="22"/>
          <w:szCs w:val="22"/>
        </w:rPr>
        <w:t xml:space="preserve"> de la Red de Transporte y/o Distribución de Energía Eléctrica que se le indique, </w:t>
      </w:r>
      <w:r w:rsidR="00AC14C5" w:rsidRPr="00AC14C5">
        <w:rPr>
          <w:rFonts w:cs="Arial"/>
          <w:sz w:val="22"/>
          <w:szCs w:val="22"/>
        </w:rPr>
        <w:t xml:space="preserve">que como mínimo se ajustará al punto 2 del </w:t>
      </w:r>
      <w:r w:rsidR="00AC14C5">
        <w:rPr>
          <w:rFonts w:cs="Arial"/>
          <w:sz w:val="22"/>
          <w:szCs w:val="22"/>
        </w:rPr>
        <w:t>“</w:t>
      </w:r>
      <w:r w:rsidR="00AC14C5" w:rsidRPr="00AC14C5">
        <w:rPr>
          <w:rFonts w:cs="Arial"/>
          <w:sz w:val="22"/>
          <w:szCs w:val="22"/>
        </w:rPr>
        <w:t xml:space="preserve">Inciso a) Alcance” del </w:t>
      </w:r>
      <w:r w:rsidR="00AC14C5" w:rsidRPr="00AC14C5">
        <w:rPr>
          <w:rFonts w:cs="Arial"/>
          <w:b/>
          <w:sz w:val="22"/>
          <w:szCs w:val="22"/>
        </w:rPr>
        <w:t xml:space="preserve">Anexo </w:t>
      </w:r>
      <w:r w:rsidR="00680E92">
        <w:rPr>
          <w:rFonts w:cs="Arial"/>
          <w:b/>
          <w:sz w:val="22"/>
          <w:szCs w:val="22"/>
        </w:rPr>
        <w:t>Único</w:t>
      </w:r>
      <w:r w:rsidR="00AC14C5" w:rsidRPr="00AC14C5">
        <w:rPr>
          <w:rFonts w:cs="Arial"/>
          <w:b/>
          <w:sz w:val="22"/>
          <w:szCs w:val="22"/>
        </w:rPr>
        <w:t xml:space="preserve"> “Acuerdo sobre alcance y calidad de servicio”</w:t>
      </w:r>
      <w:r w:rsidR="00AC14C5" w:rsidRPr="00AC14C5">
        <w:rPr>
          <w:rFonts w:cs="Arial"/>
          <w:sz w:val="22"/>
          <w:szCs w:val="22"/>
        </w:rPr>
        <w:t>.</w:t>
      </w:r>
    </w:p>
    <w:p w14:paraId="75ADFA41" w14:textId="351D5E96" w:rsidR="007B6959" w:rsidRPr="00AC14C5" w:rsidRDefault="007B6959" w:rsidP="007B6959">
      <w:pPr>
        <w:spacing w:after="120"/>
        <w:jc w:val="both"/>
        <w:rPr>
          <w:rFonts w:cs="Arial"/>
          <w:sz w:val="22"/>
          <w:szCs w:val="22"/>
        </w:rPr>
      </w:pPr>
      <w:r w:rsidRPr="00AC14C5">
        <w:rPr>
          <w:rFonts w:cs="Arial"/>
          <w:sz w:val="22"/>
          <w:szCs w:val="22"/>
        </w:rPr>
        <w:t xml:space="preserve">En este último caso el </w:t>
      </w:r>
      <w:r w:rsidRPr="00AC14C5">
        <w:rPr>
          <w:rFonts w:cs="Arial"/>
          <w:b/>
          <w:sz w:val="22"/>
          <w:szCs w:val="22"/>
        </w:rPr>
        <w:t>EPEN</w:t>
      </w:r>
      <w:r w:rsidRPr="00AC14C5">
        <w:rPr>
          <w:rFonts w:cs="Arial"/>
          <w:sz w:val="22"/>
          <w:szCs w:val="22"/>
        </w:rPr>
        <w:t xml:space="preserve"> deja asentado que a la fecha de la firma del presente convenio, existen</w:t>
      </w:r>
      <w:r w:rsidR="008B0FFF">
        <w:rPr>
          <w:rFonts w:cs="Arial"/>
          <w:sz w:val="22"/>
          <w:szCs w:val="22"/>
        </w:rPr>
        <w:t xml:space="preserve"> </w:t>
      </w:r>
      <w:r w:rsidR="00D24D76" w:rsidRPr="00D24D76">
        <w:rPr>
          <w:rFonts w:cs="Arial"/>
          <w:sz w:val="22"/>
          <w:szCs w:val="22"/>
          <w:bdr w:val="single" w:sz="4" w:space="0" w:color="auto"/>
        </w:rPr>
        <w:t xml:space="preserve">                                </w:t>
      </w:r>
      <w:r w:rsidRPr="00AC14C5">
        <w:rPr>
          <w:rFonts w:cs="Arial"/>
          <w:sz w:val="22"/>
          <w:szCs w:val="22"/>
        </w:rPr>
        <w:t xml:space="preserve"> Subestaciones Transformadoras a las cuales a futuro el </w:t>
      </w:r>
      <w:r w:rsidRPr="00AC14C5">
        <w:rPr>
          <w:rFonts w:cs="Arial"/>
          <w:b/>
          <w:sz w:val="22"/>
          <w:szCs w:val="22"/>
        </w:rPr>
        <w:t>EPEN</w:t>
      </w:r>
      <w:r w:rsidRPr="00AC14C5">
        <w:rPr>
          <w:rFonts w:cs="Arial"/>
          <w:sz w:val="22"/>
          <w:szCs w:val="22"/>
        </w:rPr>
        <w:t xml:space="preserve"> podría aspirar conectar mediante enlaces de remotos.</w:t>
      </w:r>
    </w:p>
    <w:p w14:paraId="2E66816E" w14:textId="77777777" w:rsidR="007B6959" w:rsidRPr="00AC14C5" w:rsidRDefault="007B6959" w:rsidP="007B6959">
      <w:pPr>
        <w:spacing w:after="120"/>
        <w:jc w:val="both"/>
        <w:rPr>
          <w:rFonts w:cs="Arial"/>
          <w:sz w:val="22"/>
          <w:szCs w:val="22"/>
        </w:rPr>
      </w:pPr>
      <w:r w:rsidRPr="00AC14C5">
        <w:rPr>
          <w:rFonts w:cs="Arial"/>
          <w:sz w:val="22"/>
          <w:szCs w:val="22"/>
        </w:rPr>
        <w:t xml:space="preserve">No obstante el </w:t>
      </w:r>
      <w:r w:rsidRPr="00AC14C5">
        <w:rPr>
          <w:rFonts w:cs="Arial"/>
          <w:b/>
          <w:sz w:val="22"/>
          <w:szCs w:val="22"/>
        </w:rPr>
        <w:t>EPEN</w:t>
      </w:r>
      <w:r w:rsidRPr="00AC14C5">
        <w:rPr>
          <w:rFonts w:cs="Arial"/>
          <w:sz w:val="22"/>
          <w:szCs w:val="22"/>
        </w:rPr>
        <w:t xml:space="preserve"> se compromete a adelantar con un mínimo de 90 (noventa) días el inicio la necesidad de conexión de sus instalaciones de la Red de Transporte y/o Distribución, con un requerimiento mensual máximo de 6 (seis) conexiones dentro de la zona en que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tenga su red de comunicaciones y/o internet desarrollada.</w:t>
      </w:r>
    </w:p>
    <w:p w14:paraId="2D802F81" w14:textId="77777777" w:rsidR="00B75E8F" w:rsidRPr="00AC14C5" w:rsidRDefault="007B6959" w:rsidP="007B6959">
      <w:pPr>
        <w:spacing w:after="120"/>
        <w:jc w:val="both"/>
        <w:rPr>
          <w:rFonts w:cs="Arial"/>
          <w:sz w:val="22"/>
          <w:szCs w:val="22"/>
        </w:rPr>
      </w:pPr>
      <w:r w:rsidRPr="00AC14C5">
        <w:rPr>
          <w:rFonts w:cs="Arial"/>
          <w:sz w:val="22"/>
          <w:szCs w:val="22"/>
        </w:rPr>
        <w:t xml:space="preserve">En caso que se comience por parte del </w:t>
      </w:r>
      <w:r w:rsidRPr="00AC14C5">
        <w:rPr>
          <w:rFonts w:cs="Arial"/>
          <w:b/>
          <w:sz w:val="22"/>
          <w:szCs w:val="22"/>
        </w:rPr>
        <w:t>EPEN</w:t>
      </w:r>
      <w:r w:rsidRPr="00AC14C5">
        <w:rPr>
          <w:rFonts w:cs="Arial"/>
          <w:sz w:val="22"/>
          <w:szCs w:val="22"/>
        </w:rPr>
        <w:t xml:space="preserve"> con la utilización de este servicio brindado por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de producirse la falta de algún vínculo de conexión,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se compromete a su solución inmediata y/o hasta como máximo dentro de las 48 (cuarenta y ocho) horas de la notificación forma y/o informal que el </w:t>
      </w:r>
      <w:r w:rsidRPr="00AC14C5">
        <w:rPr>
          <w:rFonts w:cs="Arial"/>
          <w:b/>
          <w:sz w:val="22"/>
          <w:szCs w:val="22"/>
        </w:rPr>
        <w:t>EPEN</w:t>
      </w:r>
      <w:r w:rsidRPr="00AC14C5">
        <w:rPr>
          <w:rFonts w:cs="Arial"/>
          <w:sz w:val="22"/>
          <w:szCs w:val="22"/>
        </w:rPr>
        <w:t xml:space="preserve"> le curse, pasado dicho plazo se aplicará por cada día de indisponibilidad excedente de las 48 (cuarenta y ocho) primeras horas, y por cada vínculo indisponible, una multa equivalente al 50 % de la multa indicada en la Cláusula SEXTA</w:t>
      </w:r>
      <w:r w:rsidR="00B75E8F" w:rsidRPr="00AC14C5">
        <w:rPr>
          <w:rFonts w:cs="Arial"/>
          <w:sz w:val="22"/>
          <w:szCs w:val="22"/>
        </w:rPr>
        <w:t>.</w:t>
      </w:r>
    </w:p>
    <w:p w14:paraId="29AB39D6" w14:textId="77777777" w:rsidR="00AC14C5" w:rsidRDefault="00AC14C5" w:rsidP="00AC14C5">
      <w:pPr>
        <w:spacing w:after="120"/>
        <w:jc w:val="both"/>
        <w:rPr>
          <w:rFonts w:cs="Arial"/>
          <w:sz w:val="22"/>
          <w:szCs w:val="22"/>
        </w:rPr>
      </w:pPr>
      <w:r w:rsidRPr="00AC14C5">
        <w:rPr>
          <w:rFonts w:cs="Arial"/>
          <w:sz w:val="22"/>
          <w:szCs w:val="22"/>
        </w:rPr>
        <w:t>Las partes acuerdan regirse por el documento que forma parte del presente CONVENIO</w:t>
      </w:r>
      <w:r w:rsidR="00680E92">
        <w:rPr>
          <w:rFonts w:cs="Arial"/>
          <w:sz w:val="22"/>
          <w:szCs w:val="22"/>
        </w:rPr>
        <w:t xml:space="preserve"> como Anexo Único</w:t>
      </w:r>
      <w:r w:rsidRPr="00AC14C5">
        <w:rPr>
          <w:rFonts w:cs="Arial"/>
          <w:sz w:val="22"/>
          <w:szCs w:val="22"/>
        </w:rPr>
        <w:t xml:space="preserve">, que tendrá el carácter de “Acuerdo sobre Alcance y Calidad de Servicio” y fijará condiciones equitativas y razonables, contemplando causas de fuerza mayor cuando estas escapen al control de la PARTE en falta. En el mismo se precisan los medios para la medición, administración y gestión de la disponibilidad y calidad de las facilidades a proveer por </w:t>
      </w:r>
      <w:r w:rsidRPr="00AC14C5">
        <w:rPr>
          <w:rFonts w:cs="Arial"/>
          <w:b/>
          <w:sz w:val="22"/>
          <w:szCs w:val="22"/>
        </w:rPr>
        <w:t>LA EMPRESA</w:t>
      </w:r>
      <w:r w:rsidRPr="00AC14C5">
        <w:rPr>
          <w:rFonts w:cs="Arial"/>
          <w:sz w:val="22"/>
          <w:szCs w:val="22"/>
        </w:rPr>
        <w:t xml:space="preserve">. </w:t>
      </w:r>
    </w:p>
    <w:p w14:paraId="28D695A5" w14:textId="77777777" w:rsidR="00AC14C5" w:rsidRDefault="00AC14C5" w:rsidP="00AC14C5">
      <w:pPr>
        <w:spacing w:after="120"/>
        <w:jc w:val="both"/>
        <w:rPr>
          <w:rFonts w:cs="Arial"/>
          <w:sz w:val="22"/>
          <w:szCs w:val="22"/>
        </w:rPr>
      </w:pPr>
      <w:r>
        <w:rPr>
          <w:rFonts w:cs="Arial"/>
          <w:sz w:val="22"/>
          <w:szCs w:val="22"/>
        </w:rPr>
        <w:t xml:space="preserve">En el caso que </w:t>
      </w:r>
      <w:r w:rsidRPr="00AC14C5">
        <w:rPr>
          <w:rFonts w:cs="Arial"/>
          <w:b/>
          <w:sz w:val="22"/>
          <w:szCs w:val="22"/>
        </w:rPr>
        <w:t>LA</w:t>
      </w:r>
      <w:r>
        <w:rPr>
          <w:rFonts w:cs="Arial"/>
          <w:sz w:val="22"/>
          <w:szCs w:val="22"/>
        </w:rPr>
        <w:t xml:space="preserve"> </w:t>
      </w:r>
      <w:r w:rsidRPr="00AC14C5">
        <w:rPr>
          <w:rFonts w:cs="Arial"/>
          <w:b/>
          <w:sz w:val="22"/>
          <w:szCs w:val="22"/>
        </w:rPr>
        <w:t>EMPRESA</w:t>
      </w:r>
      <w:r>
        <w:rPr>
          <w:rFonts w:cs="Arial"/>
          <w:sz w:val="22"/>
          <w:szCs w:val="22"/>
        </w:rPr>
        <w:t xml:space="preserve"> preste sólo uno de los servicios aludidos en esta Cláusula, las obligaciones gratuitas de prestar los servicios aplican sólo para el servicio prestado, si en el futuro incorporara el servicio no prestado a la fecha de la firma del presente CONVENIO, automáticamente dicho servicio se encontrará alcanzado por la presente Cláusula.</w:t>
      </w:r>
    </w:p>
    <w:p w14:paraId="4B3798AF" w14:textId="77777777" w:rsidR="00AC14C5" w:rsidRDefault="00AC14C5" w:rsidP="00AC14C5">
      <w:pPr>
        <w:spacing w:after="120"/>
        <w:jc w:val="both"/>
        <w:rPr>
          <w:rFonts w:cs="Arial"/>
          <w:sz w:val="22"/>
          <w:szCs w:val="22"/>
        </w:rPr>
      </w:pPr>
      <w:r>
        <w:rPr>
          <w:rFonts w:cs="Arial"/>
          <w:sz w:val="22"/>
          <w:szCs w:val="22"/>
        </w:rPr>
        <w:t>A la fecha de</w:t>
      </w:r>
      <w:r w:rsidR="00F51424">
        <w:rPr>
          <w:rFonts w:cs="Arial"/>
          <w:sz w:val="22"/>
          <w:szCs w:val="22"/>
        </w:rPr>
        <w:t xml:space="preserve"> la</w:t>
      </w:r>
      <w:r>
        <w:rPr>
          <w:rFonts w:cs="Arial"/>
          <w:sz w:val="22"/>
          <w:szCs w:val="22"/>
        </w:rPr>
        <w:t xml:space="preserve"> firma del presente </w:t>
      </w:r>
      <w:r w:rsidRPr="00AC14C5">
        <w:rPr>
          <w:rFonts w:cs="Arial"/>
          <w:b/>
          <w:sz w:val="22"/>
          <w:szCs w:val="22"/>
        </w:rPr>
        <w:t>LA</w:t>
      </w:r>
      <w:r>
        <w:rPr>
          <w:rFonts w:cs="Arial"/>
          <w:sz w:val="22"/>
          <w:szCs w:val="22"/>
        </w:rPr>
        <w:t xml:space="preserve"> </w:t>
      </w:r>
      <w:r w:rsidRPr="00AC14C5">
        <w:rPr>
          <w:rFonts w:cs="Arial"/>
          <w:b/>
          <w:sz w:val="22"/>
          <w:szCs w:val="22"/>
        </w:rPr>
        <w:t>EMPRESA</w:t>
      </w:r>
      <w:r>
        <w:rPr>
          <w:rFonts w:cs="Arial"/>
          <w:sz w:val="22"/>
          <w:szCs w:val="22"/>
        </w:rPr>
        <w:t xml:space="preserve"> presta servicios de</w:t>
      </w:r>
      <w:r w:rsidR="008B0FFF" w:rsidRPr="008B0FFF">
        <w:rPr>
          <w:rFonts w:cs="Arial"/>
          <w:sz w:val="22"/>
          <w:szCs w:val="22"/>
        </w:rPr>
        <w:t xml:space="preserve"> TV por cable</w:t>
      </w:r>
      <w:r>
        <w:rPr>
          <w:rFonts w:cs="Arial"/>
          <w:sz w:val="22"/>
          <w:szCs w:val="22"/>
        </w:rPr>
        <w:t xml:space="preserve"> </w:t>
      </w:r>
      <w:r w:rsidR="008B0FFF">
        <w:rPr>
          <w:rFonts w:cs="Arial"/>
          <w:sz w:val="22"/>
          <w:szCs w:val="22"/>
        </w:rPr>
        <w:t>y</w:t>
      </w:r>
      <w:r w:rsidR="008B0FFF" w:rsidRPr="008B0FFF">
        <w:rPr>
          <w:rFonts w:cs="Arial"/>
          <w:sz w:val="22"/>
          <w:szCs w:val="22"/>
        </w:rPr>
        <w:t xml:space="preserve"> señales en HD y acceso a contenidos online multiplataforma</w:t>
      </w:r>
      <w:r>
        <w:rPr>
          <w:rFonts w:cs="Arial"/>
          <w:sz w:val="22"/>
          <w:szCs w:val="22"/>
        </w:rPr>
        <w:t>.</w:t>
      </w:r>
    </w:p>
    <w:p w14:paraId="2EE93ED4" w14:textId="77777777" w:rsidR="00AC14C5" w:rsidRPr="00AC14C5" w:rsidRDefault="00AC14C5" w:rsidP="00AC14C5">
      <w:pPr>
        <w:spacing w:after="120"/>
        <w:jc w:val="both"/>
        <w:rPr>
          <w:rFonts w:cs="Arial"/>
          <w:sz w:val="22"/>
          <w:szCs w:val="22"/>
        </w:rPr>
      </w:pPr>
    </w:p>
    <w:p w14:paraId="451C08E8" w14:textId="77777777" w:rsidR="000559B7" w:rsidRDefault="00DE2914" w:rsidP="008531FB">
      <w:pPr>
        <w:spacing w:after="120"/>
        <w:jc w:val="both"/>
        <w:rPr>
          <w:rFonts w:cs="Arial"/>
          <w:sz w:val="22"/>
          <w:szCs w:val="22"/>
        </w:rPr>
      </w:pPr>
      <w:r w:rsidRPr="00AC14C5">
        <w:rPr>
          <w:rFonts w:cs="Arial"/>
          <w:b/>
          <w:sz w:val="22"/>
          <w:szCs w:val="22"/>
          <w:u w:val="single"/>
        </w:rPr>
        <w:t>DÉCIMA OCTAVA</w:t>
      </w:r>
      <w:r w:rsidR="000559B7" w:rsidRPr="00AC14C5">
        <w:rPr>
          <w:rFonts w:cs="Arial"/>
          <w:b/>
          <w:sz w:val="22"/>
          <w:szCs w:val="22"/>
        </w:rPr>
        <w:t>:</w:t>
      </w:r>
      <w:r w:rsidR="000559B7" w:rsidRPr="00AC14C5">
        <w:rPr>
          <w:rFonts w:cs="Arial"/>
          <w:sz w:val="22"/>
          <w:szCs w:val="22"/>
        </w:rPr>
        <w:t xml:space="preserve"> </w:t>
      </w:r>
      <w:smartTag w:uri="urn:schemas-microsoft-com:office:smarttags" w:element="PersonName">
        <w:smartTagPr>
          <w:attr w:name="ProductID" w:val="LA EMPRESA"/>
        </w:smartTagPr>
        <w:r w:rsidR="000559B7" w:rsidRPr="00AC14C5">
          <w:rPr>
            <w:rFonts w:cs="Arial"/>
            <w:b/>
            <w:sz w:val="22"/>
            <w:szCs w:val="22"/>
          </w:rPr>
          <w:t>LA EMPRESA</w:t>
        </w:r>
      </w:smartTag>
      <w:r w:rsidR="000559B7" w:rsidRPr="00AC14C5">
        <w:rPr>
          <w:rFonts w:cs="Arial"/>
          <w:sz w:val="22"/>
          <w:szCs w:val="22"/>
        </w:rPr>
        <w:t xml:space="preserve"> se obliga al pago de los derechos, tasas, gravámenes y/o impuestos nacionales, provinciales y</w:t>
      </w:r>
      <w:r w:rsidR="006B0381" w:rsidRPr="00AC14C5">
        <w:rPr>
          <w:rFonts w:cs="Arial"/>
          <w:sz w:val="22"/>
          <w:szCs w:val="22"/>
        </w:rPr>
        <w:t>/o</w:t>
      </w:r>
      <w:r w:rsidR="000559B7" w:rsidRPr="00AC14C5">
        <w:rPr>
          <w:rFonts w:cs="Arial"/>
          <w:sz w:val="22"/>
          <w:szCs w:val="22"/>
        </w:rPr>
        <w:t xml:space="preserve"> municipales exigidos para la actividad y</w:t>
      </w:r>
      <w:r w:rsidR="006B0381" w:rsidRPr="00AC14C5">
        <w:rPr>
          <w:rFonts w:cs="Arial"/>
          <w:sz w:val="22"/>
          <w:szCs w:val="22"/>
        </w:rPr>
        <w:t>/o</w:t>
      </w:r>
      <w:r w:rsidR="000559B7" w:rsidRPr="00AC14C5">
        <w:rPr>
          <w:rFonts w:cs="Arial"/>
          <w:sz w:val="22"/>
          <w:szCs w:val="22"/>
        </w:rPr>
        <w:t xml:space="preserve"> por el derecho de ocupación de la vía y espacios públicos</w:t>
      </w:r>
      <w:r w:rsidR="00045F53" w:rsidRPr="00AC14C5">
        <w:rPr>
          <w:rFonts w:cs="Arial"/>
          <w:sz w:val="22"/>
          <w:szCs w:val="22"/>
        </w:rPr>
        <w:t xml:space="preserve"> que le corresponda</w:t>
      </w:r>
      <w:r w:rsidR="006B0381" w:rsidRPr="00AC14C5">
        <w:rPr>
          <w:rFonts w:cs="Arial"/>
          <w:sz w:val="22"/>
          <w:szCs w:val="22"/>
        </w:rPr>
        <w:t>n</w:t>
      </w:r>
      <w:r w:rsidR="0052793E" w:rsidRPr="00AC14C5">
        <w:rPr>
          <w:rFonts w:cs="Arial"/>
          <w:sz w:val="22"/>
          <w:szCs w:val="22"/>
        </w:rPr>
        <w:t>.</w:t>
      </w:r>
    </w:p>
    <w:p w14:paraId="5F8E8778" w14:textId="77777777" w:rsidR="00AC14C5" w:rsidRPr="00AC14C5" w:rsidRDefault="00AC14C5" w:rsidP="008531FB">
      <w:pPr>
        <w:spacing w:after="120"/>
        <w:jc w:val="both"/>
        <w:rPr>
          <w:rFonts w:cs="Arial"/>
          <w:sz w:val="22"/>
          <w:szCs w:val="22"/>
        </w:rPr>
      </w:pPr>
    </w:p>
    <w:p w14:paraId="79EFE29A" w14:textId="77777777" w:rsidR="001632B2" w:rsidRDefault="000559B7" w:rsidP="008531FB">
      <w:pPr>
        <w:spacing w:after="120"/>
        <w:jc w:val="both"/>
        <w:rPr>
          <w:rFonts w:cs="Arial"/>
          <w:sz w:val="22"/>
          <w:szCs w:val="22"/>
        </w:rPr>
      </w:pPr>
      <w:r w:rsidRPr="00AC14C5">
        <w:rPr>
          <w:rFonts w:cs="Arial"/>
          <w:b/>
          <w:sz w:val="22"/>
          <w:szCs w:val="22"/>
          <w:u w:val="single"/>
        </w:rPr>
        <w:lastRenderedPageBreak/>
        <w:t xml:space="preserve">DÉCIMA </w:t>
      </w:r>
      <w:r w:rsidR="00DE2914" w:rsidRPr="00AC14C5">
        <w:rPr>
          <w:rFonts w:cs="Arial"/>
          <w:b/>
          <w:sz w:val="22"/>
          <w:szCs w:val="22"/>
          <w:u w:val="single"/>
        </w:rPr>
        <w:t>NOVENA</w:t>
      </w:r>
      <w:r w:rsidRPr="00AC14C5">
        <w:rPr>
          <w:rFonts w:cs="Arial"/>
          <w:b/>
          <w:sz w:val="22"/>
          <w:szCs w:val="22"/>
        </w:rPr>
        <w:t>:</w:t>
      </w:r>
      <w:r w:rsidRPr="00AC14C5">
        <w:rPr>
          <w:rFonts w:cs="Arial"/>
          <w:sz w:val="22"/>
          <w:szCs w:val="22"/>
        </w:rPr>
        <w:t xml:space="preserve"> La presente autorización de uso otorgada a </w:t>
      </w:r>
      <w:smartTag w:uri="urn:schemas-microsoft-com:office:smarttags" w:element="PersonName">
        <w:smartTagPr>
          <w:attr w:name="ProductID" w:val="LA EMPRESA"/>
        </w:smartTagPr>
        <w:r w:rsidRPr="00AC14C5">
          <w:rPr>
            <w:rFonts w:cs="Arial"/>
            <w:b/>
            <w:sz w:val="22"/>
            <w:szCs w:val="22"/>
          </w:rPr>
          <w:t>LA EMPRESA</w:t>
        </w:r>
      </w:smartTag>
      <w:r w:rsidRPr="00AC14C5">
        <w:rPr>
          <w:rFonts w:cs="Arial"/>
          <w:sz w:val="22"/>
          <w:szCs w:val="22"/>
        </w:rPr>
        <w:t xml:space="preserve"> no resulta excluyente ni exclusiva, quedando facultado el </w:t>
      </w:r>
      <w:r w:rsidRPr="00AC14C5">
        <w:rPr>
          <w:rFonts w:cs="Arial"/>
          <w:b/>
          <w:sz w:val="22"/>
          <w:szCs w:val="22"/>
        </w:rPr>
        <w:t xml:space="preserve">EPEN </w:t>
      </w:r>
      <w:r w:rsidRPr="00AC14C5">
        <w:rPr>
          <w:rFonts w:cs="Arial"/>
          <w:sz w:val="22"/>
          <w:szCs w:val="22"/>
        </w:rPr>
        <w:t xml:space="preserve">para conceder autorizaciones similares a </w:t>
      </w:r>
      <w:r w:rsidR="00DE2914" w:rsidRPr="00AC14C5">
        <w:rPr>
          <w:rFonts w:cs="Arial"/>
          <w:sz w:val="22"/>
          <w:szCs w:val="22"/>
        </w:rPr>
        <w:t>T</w:t>
      </w:r>
      <w:r w:rsidRPr="00AC14C5">
        <w:rPr>
          <w:rFonts w:cs="Arial"/>
          <w:sz w:val="22"/>
          <w:szCs w:val="22"/>
        </w:rPr>
        <w:t>erceros, sin derecho a reclamo o indemnización alguna por parte de aquella</w:t>
      </w:r>
      <w:r w:rsidR="006B0381" w:rsidRPr="00AC14C5">
        <w:rPr>
          <w:rFonts w:cs="Arial"/>
          <w:sz w:val="22"/>
          <w:szCs w:val="22"/>
        </w:rPr>
        <w:t>.</w:t>
      </w:r>
    </w:p>
    <w:p w14:paraId="02D53040" w14:textId="77777777" w:rsidR="00AC14C5" w:rsidRPr="00AC14C5" w:rsidRDefault="00AC14C5" w:rsidP="008531FB">
      <w:pPr>
        <w:spacing w:after="120"/>
        <w:jc w:val="both"/>
        <w:rPr>
          <w:rFonts w:cs="Arial"/>
          <w:sz w:val="22"/>
          <w:szCs w:val="22"/>
        </w:rPr>
      </w:pPr>
    </w:p>
    <w:p w14:paraId="47A8B5EE" w14:textId="77777777" w:rsidR="000559B7" w:rsidRDefault="00DE2914" w:rsidP="008531FB">
      <w:pPr>
        <w:spacing w:after="120"/>
        <w:jc w:val="both"/>
        <w:rPr>
          <w:rFonts w:cs="Arial"/>
          <w:sz w:val="22"/>
          <w:szCs w:val="22"/>
        </w:rPr>
      </w:pPr>
      <w:r w:rsidRPr="00AC14C5">
        <w:rPr>
          <w:rFonts w:cs="Arial"/>
          <w:b/>
          <w:sz w:val="22"/>
          <w:szCs w:val="22"/>
          <w:u w:val="single"/>
        </w:rPr>
        <w:t>VIGÉSIMA</w:t>
      </w:r>
      <w:r w:rsidR="000559B7" w:rsidRPr="00AC14C5">
        <w:rPr>
          <w:rFonts w:cs="Arial"/>
          <w:b/>
          <w:sz w:val="22"/>
          <w:szCs w:val="22"/>
        </w:rPr>
        <w:t>:</w:t>
      </w:r>
      <w:r w:rsidR="000559B7" w:rsidRPr="00AC14C5">
        <w:rPr>
          <w:rFonts w:cs="Arial"/>
          <w:sz w:val="22"/>
          <w:szCs w:val="22"/>
        </w:rPr>
        <w:t xml:space="preserve"> El presente </w:t>
      </w:r>
      <w:r w:rsidR="00F87ABD" w:rsidRPr="00AC14C5">
        <w:rPr>
          <w:rFonts w:cs="Arial"/>
          <w:sz w:val="22"/>
          <w:szCs w:val="22"/>
        </w:rPr>
        <w:t>Convenio</w:t>
      </w:r>
      <w:r w:rsidR="000559B7" w:rsidRPr="00AC14C5">
        <w:rPr>
          <w:rFonts w:cs="Arial"/>
          <w:sz w:val="22"/>
          <w:szCs w:val="22"/>
        </w:rPr>
        <w:t xml:space="preserve"> es intransferible, por lo que no podrá cederse ni transferirse total o parcialmente por parte de </w:t>
      </w:r>
      <w:smartTag w:uri="urn:schemas-microsoft-com:office:smarttags" w:element="PersonName">
        <w:smartTagPr>
          <w:attr w:name="ProductID" w:val="LA EMPRESA. Todo"/>
        </w:smartTagPr>
        <w:r w:rsidR="000559B7" w:rsidRPr="00AC14C5">
          <w:rPr>
            <w:rFonts w:cs="Arial"/>
            <w:b/>
            <w:sz w:val="22"/>
            <w:szCs w:val="22"/>
          </w:rPr>
          <w:t>LA EMPRESA</w:t>
        </w:r>
        <w:r w:rsidR="000559B7" w:rsidRPr="00AC14C5">
          <w:rPr>
            <w:rFonts w:cs="Arial"/>
            <w:sz w:val="22"/>
            <w:szCs w:val="22"/>
          </w:rPr>
          <w:t>. Todo</w:t>
        </w:r>
      </w:smartTag>
      <w:r w:rsidR="000559B7" w:rsidRPr="00AC14C5">
        <w:rPr>
          <w:rFonts w:cs="Arial"/>
          <w:sz w:val="22"/>
          <w:szCs w:val="22"/>
        </w:rPr>
        <w:t xml:space="preserve"> cambio en </w:t>
      </w:r>
      <w:smartTag w:uri="urn:schemas-microsoft-com:office:smarttags" w:element="PersonName">
        <w:smartTagPr>
          <w:attr w:name="ProductID" w:val="la Persona Jurídica"/>
        </w:smartTagPr>
        <w:r w:rsidR="000559B7" w:rsidRPr="00AC14C5">
          <w:rPr>
            <w:rFonts w:cs="Arial"/>
            <w:sz w:val="22"/>
            <w:szCs w:val="22"/>
          </w:rPr>
          <w:t>la Persona Jurídica</w:t>
        </w:r>
      </w:smartTag>
      <w:r w:rsidR="000559B7" w:rsidRPr="00AC14C5">
        <w:rPr>
          <w:rFonts w:cs="Arial"/>
          <w:sz w:val="22"/>
          <w:szCs w:val="22"/>
        </w:rPr>
        <w:t xml:space="preserve"> que enviste </w:t>
      </w:r>
      <w:smartTag w:uri="urn:schemas-microsoft-com:office:smarttags" w:element="PersonName">
        <w:smartTagPr>
          <w:attr w:name="ProductID" w:val="LA EMPRESA"/>
        </w:smartTagPr>
        <w:r w:rsidR="000559B7" w:rsidRPr="00AC14C5">
          <w:rPr>
            <w:rFonts w:cs="Arial"/>
            <w:b/>
            <w:sz w:val="22"/>
            <w:szCs w:val="22"/>
          </w:rPr>
          <w:t>LA EMPRESA</w:t>
        </w:r>
      </w:smartTag>
      <w:r w:rsidR="000559B7" w:rsidRPr="00AC14C5">
        <w:rPr>
          <w:rFonts w:cs="Arial"/>
          <w:sz w:val="22"/>
          <w:szCs w:val="22"/>
        </w:rPr>
        <w:t xml:space="preserve"> implicará la caducidad del presente, pudiendo las partes su</w:t>
      </w:r>
      <w:r w:rsidRPr="00AC14C5">
        <w:rPr>
          <w:rFonts w:cs="Arial"/>
          <w:sz w:val="22"/>
          <w:szCs w:val="22"/>
        </w:rPr>
        <w:t>scribir un nuevo C</w:t>
      </w:r>
      <w:r w:rsidR="000559B7" w:rsidRPr="00AC14C5">
        <w:rPr>
          <w:rFonts w:cs="Arial"/>
          <w:sz w:val="22"/>
          <w:szCs w:val="22"/>
        </w:rPr>
        <w:t>onvenio. Toda transgre</w:t>
      </w:r>
      <w:r w:rsidR="000559B7" w:rsidRPr="00AC14C5">
        <w:rPr>
          <w:rFonts w:cs="Arial"/>
          <w:sz w:val="22"/>
          <w:szCs w:val="22"/>
        </w:rPr>
        <w:softHyphen/>
        <w:t xml:space="preserve">sión a lo pactado dará derecho al </w:t>
      </w:r>
      <w:r w:rsidR="000559B7" w:rsidRPr="00AC14C5">
        <w:rPr>
          <w:rFonts w:cs="Arial"/>
          <w:b/>
          <w:sz w:val="22"/>
          <w:szCs w:val="22"/>
        </w:rPr>
        <w:t xml:space="preserve">EPEN </w:t>
      </w:r>
      <w:r w:rsidR="000559B7" w:rsidRPr="00AC14C5">
        <w:rPr>
          <w:rFonts w:cs="Arial"/>
          <w:sz w:val="22"/>
          <w:szCs w:val="22"/>
        </w:rPr>
        <w:t>a resolver el presente con más los daños y perjuicios correspondientes</w:t>
      </w:r>
      <w:r w:rsidR="008C5998" w:rsidRPr="00AC14C5">
        <w:rPr>
          <w:rFonts w:cs="Arial"/>
          <w:sz w:val="22"/>
          <w:szCs w:val="22"/>
        </w:rPr>
        <w:t>.</w:t>
      </w:r>
    </w:p>
    <w:p w14:paraId="2E584B86" w14:textId="77777777" w:rsidR="00AC14C5" w:rsidRPr="00AC14C5" w:rsidRDefault="00AC14C5" w:rsidP="008531FB">
      <w:pPr>
        <w:spacing w:after="120"/>
        <w:jc w:val="both"/>
        <w:rPr>
          <w:rFonts w:cs="Arial"/>
          <w:sz w:val="22"/>
          <w:szCs w:val="22"/>
        </w:rPr>
      </w:pPr>
    </w:p>
    <w:p w14:paraId="0C5618EB" w14:textId="77777777" w:rsidR="00366C13" w:rsidRPr="00AC14C5" w:rsidRDefault="008C5998" w:rsidP="008531FB">
      <w:pPr>
        <w:spacing w:after="120"/>
        <w:jc w:val="both"/>
        <w:rPr>
          <w:rFonts w:cs="Arial"/>
          <w:sz w:val="22"/>
          <w:szCs w:val="22"/>
        </w:rPr>
      </w:pPr>
      <w:r w:rsidRPr="00AC14C5">
        <w:rPr>
          <w:rFonts w:cs="Arial"/>
          <w:b/>
          <w:sz w:val="22"/>
          <w:szCs w:val="22"/>
          <w:u w:val="single"/>
        </w:rPr>
        <w:t>VIGÉSIM</w:t>
      </w:r>
      <w:r w:rsidR="0095327D" w:rsidRPr="00AC14C5">
        <w:rPr>
          <w:rFonts w:cs="Arial"/>
          <w:b/>
          <w:sz w:val="22"/>
          <w:szCs w:val="22"/>
          <w:u w:val="single"/>
        </w:rPr>
        <w:t>A</w:t>
      </w:r>
      <w:r w:rsidR="00DE2914" w:rsidRPr="00AC14C5">
        <w:rPr>
          <w:rFonts w:cs="Arial"/>
          <w:b/>
          <w:sz w:val="22"/>
          <w:szCs w:val="22"/>
          <w:u w:val="single"/>
        </w:rPr>
        <w:t xml:space="preserve"> PRIMERA</w:t>
      </w:r>
      <w:r w:rsidR="00B255E2" w:rsidRPr="00AC14C5">
        <w:rPr>
          <w:rFonts w:cs="Arial"/>
          <w:b/>
          <w:sz w:val="22"/>
          <w:szCs w:val="22"/>
        </w:rPr>
        <w:t xml:space="preserve">: </w:t>
      </w:r>
      <w:r w:rsidR="000559B7" w:rsidRPr="00AC14C5">
        <w:rPr>
          <w:rFonts w:cs="Arial"/>
          <w:sz w:val="22"/>
          <w:szCs w:val="22"/>
        </w:rPr>
        <w:t>El impuesto a los sellos que corresponda abonar a la Dirección Provincia</w:t>
      </w:r>
      <w:r w:rsidR="00DE2914" w:rsidRPr="00AC14C5">
        <w:rPr>
          <w:rFonts w:cs="Arial"/>
          <w:sz w:val="22"/>
          <w:szCs w:val="22"/>
        </w:rPr>
        <w:t>l</w:t>
      </w:r>
      <w:r w:rsidR="000559B7" w:rsidRPr="00AC14C5">
        <w:rPr>
          <w:rFonts w:cs="Arial"/>
          <w:sz w:val="22"/>
          <w:szCs w:val="22"/>
        </w:rPr>
        <w:t xml:space="preserve"> de Rentas de </w:t>
      </w:r>
      <w:smartTag w:uri="urn:schemas-microsoft-com:office:smarttags" w:element="PersonName">
        <w:smartTagPr>
          <w:attr w:name="ProductID" w:val="la Provincia"/>
        </w:smartTagPr>
        <w:r w:rsidR="000559B7" w:rsidRPr="00AC14C5">
          <w:rPr>
            <w:rFonts w:cs="Arial"/>
            <w:sz w:val="22"/>
            <w:szCs w:val="22"/>
          </w:rPr>
          <w:t>la Provincia</w:t>
        </w:r>
      </w:smartTag>
      <w:r w:rsidR="000559B7" w:rsidRPr="00AC14C5">
        <w:rPr>
          <w:rFonts w:cs="Arial"/>
          <w:sz w:val="22"/>
          <w:szCs w:val="22"/>
        </w:rPr>
        <w:t xml:space="preserve"> del Neuquén con motivo de este </w:t>
      </w:r>
      <w:r w:rsidR="00F87ABD" w:rsidRPr="00AC14C5">
        <w:rPr>
          <w:rFonts w:cs="Arial"/>
          <w:sz w:val="22"/>
          <w:szCs w:val="22"/>
        </w:rPr>
        <w:t>Convenio</w:t>
      </w:r>
      <w:r w:rsidR="000559B7" w:rsidRPr="00AC14C5">
        <w:rPr>
          <w:rFonts w:cs="Arial"/>
          <w:sz w:val="22"/>
          <w:szCs w:val="22"/>
        </w:rPr>
        <w:t>, será soportado en partes iguales</w:t>
      </w:r>
      <w:r w:rsidR="000D062E" w:rsidRPr="00AC14C5">
        <w:rPr>
          <w:rFonts w:cs="Arial"/>
          <w:sz w:val="22"/>
          <w:szCs w:val="22"/>
        </w:rPr>
        <w:t xml:space="preserve">, </w:t>
      </w:r>
      <w:r w:rsidR="00A30CA2" w:rsidRPr="00AC14C5">
        <w:rPr>
          <w:rFonts w:cs="Arial"/>
          <w:sz w:val="22"/>
          <w:szCs w:val="22"/>
        </w:rPr>
        <w:t xml:space="preserve">aclarándose que el EPEN se encuentra exento conforme el Artículo 236 del Código Fiscal </w:t>
      </w:r>
      <w:r w:rsidR="00366C13" w:rsidRPr="00AC14C5">
        <w:rPr>
          <w:rFonts w:cs="Arial"/>
          <w:sz w:val="22"/>
          <w:szCs w:val="22"/>
        </w:rPr>
        <w:t xml:space="preserve">de la Provincia del Neuquén. </w:t>
      </w:r>
    </w:p>
    <w:p w14:paraId="5E069C8D" w14:textId="77777777" w:rsidR="000559B7" w:rsidRDefault="00366C13" w:rsidP="008531FB">
      <w:pPr>
        <w:spacing w:after="120"/>
        <w:jc w:val="both"/>
        <w:rPr>
          <w:rFonts w:cs="Arial"/>
          <w:sz w:val="22"/>
          <w:szCs w:val="22"/>
        </w:rPr>
      </w:pPr>
      <w:r w:rsidRPr="00AC14C5">
        <w:rPr>
          <w:rFonts w:cs="Arial"/>
          <w:sz w:val="22"/>
          <w:szCs w:val="22"/>
        </w:rPr>
        <w:t>A</w:t>
      </w:r>
      <w:r w:rsidR="000D062E" w:rsidRPr="00AC14C5">
        <w:rPr>
          <w:rFonts w:cs="Arial"/>
          <w:sz w:val="22"/>
          <w:szCs w:val="22"/>
        </w:rPr>
        <w:t xml:space="preserve"> tal fin se establece un monto estimado de facturación anual en la suma de $ </w:t>
      </w:r>
      <w:r w:rsidR="000D062E" w:rsidRPr="00D24D76">
        <w:rPr>
          <w:rFonts w:cs="Arial"/>
          <w:sz w:val="22"/>
          <w:szCs w:val="22"/>
          <w:bdr w:val="single" w:sz="4" w:space="0" w:color="auto"/>
        </w:rPr>
        <w:t>________________</w:t>
      </w:r>
      <w:r w:rsidR="000D062E" w:rsidRPr="00D24D76">
        <w:rPr>
          <w:rFonts w:cs="Arial"/>
          <w:sz w:val="22"/>
          <w:szCs w:val="22"/>
        </w:rPr>
        <w:t xml:space="preserve"> (Pesos </w:t>
      </w:r>
      <w:r w:rsidRPr="00D24D76">
        <w:rPr>
          <w:rFonts w:cs="Arial"/>
          <w:sz w:val="22"/>
          <w:szCs w:val="22"/>
          <w:bdr w:val="single" w:sz="4" w:space="0" w:color="auto"/>
        </w:rPr>
        <w:t>_______</w:t>
      </w:r>
      <w:r w:rsidR="000D062E" w:rsidRPr="00D24D76">
        <w:rPr>
          <w:rFonts w:cs="Arial"/>
          <w:sz w:val="22"/>
          <w:szCs w:val="22"/>
          <w:bdr w:val="single" w:sz="4" w:space="0" w:color="auto"/>
        </w:rPr>
        <w:t>______________ ___________</w:t>
      </w:r>
      <w:r w:rsidRPr="00D24D76">
        <w:rPr>
          <w:rFonts w:cs="Arial"/>
          <w:sz w:val="22"/>
          <w:szCs w:val="22"/>
          <w:bdr w:val="single" w:sz="4" w:space="0" w:color="auto"/>
        </w:rPr>
        <w:t>_____________</w:t>
      </w:r>
      <w:r w:rsidR="000D062E" w:rsidRPr="00D24D76">
        <w:rPr>
          <w:rFonts w:cs="Arial"/>
          <w:sz w:val="22"/>
          <w:szCs w:val="22"/>
        </w:rPr>
        <w:t>)</w:t>
      </w:r>
      <w:r w:rsidR="00A22B23" w:rsidRPr="00AC14C5">
        <w:rPr>
          <w:rFonts w:cs="Arial"/>
          <w:sz w:val="22"/>
          <w:szCs w:val="22"/>
        </w:rPr>
        <w:t xml:space="preserve"> más los impuestos que correspondan</w:t>
      </w:r>
      <w:r w:rsidR="0052793E" w:rsidRPr="00AC14C5">
        <w:rPr>
          <w:rFonts w:cs="Arial"/>
          <w:sz w:val="22"/>
          <w:szCs w:val="22"/>
        </w:rPr>
        <w:t>.</w:t>
      </w:r>
    </w:p>
    <w:p w14:paraId="3EB0BB5E" w14:textId="77777777" w:rsidR="00AC14C5" w:rsidRPr="00AC14C5" w:rsidRDefault="00AC14C5" w:rsidP="008531FB">
      <w:pPr>
        <w:spacing w:after="120"/>
        <w:jc w:val="both"/>
        <w:rPr>
          <w:rFonts w:cs="Arial"/>
          <w:sz w:val="22"/>
          <w:szCs w:val="22"/>
        </w:rPr>
      </w:pPr>
    </w:p>
    <w:p w14:paraId="70E33A4E" w14:textId="00BAD113" w:rsidR="00FE7E5A" w:rsidRDefault="000D062E" w:rsidP="00CD2E8D">
      <w:pPr>
        <w:spacing w:after="120"/>
        <w:jc w:val="both"/>
        <w:rPr>
          <w:sz w:val="22"/>
        </w:rPr>
      </w:pPr>
      <w:r w:rsidRPr="00AC14C5">
        <w:rPr>
          <w:rFonts w:cs="Arial"/>
          <w:b/>
          <w:sz w:val="22"/>
          <w:szCs w:val="22"/>
          <w:u w:val="single"/>
        </w:rPr>
        <w:t>VIGÉS</w:t>
      </w:r>
      <w:r w:rsidR="0095327D" w:rsidRPr="00AC14C5">
        <w:rPr>
          <w:rFonts w:cs="Arial"/>
          <w:b/>
          <w:sz w:val="22"/>
          <w:szCs w:val="22"/>
          <w:u w:val="single"/>
        </w:rPr>
        <w:t xml:space="preserve">IMA </w:t>
      </w:r>
      <w:r w:rsidR="00DE2914" w:rsidRPr="00AC14C5">
        <w:rPr>
          <w:rFonts w:cs="Arial"/>
          <w:b/>
          <w:sz w:val="22"/>
          <w:szCs w:val="22"/>
          <w:u w:val="single"/>
        </w:rPr>
        <w:t>SEGUNDA</w:t>
      </w:r>
      <w:r w:rsidR="000559B7" w:rsidRPr="00AC14C5">
        <w:rPr>
          <w:rFonts w:cs="Arial"/>
          <w:b/>
          <w:sz w:val="22"/>
          <w:szCs w:val="22"/>
        </w:rPr>
        <w:t>:</w:t>
      </w:r>
      <w:r w:rsidR="000559B7" w:rsidRPr="00AC14C5">
        <w:rPr>
          <w:rFonts w:cs="Arial"/>
          <w:sz w:val="22"/>
          <w:szCs w:val="22"/>
        </w:rPr>
        <w:t xml:space="preserve"> Para todos los efectos emergentes del presente, las partes se someten a la jurisdicción de los Tribunales Ordinarios de la Ciudad de Neuquén Capital, Provincia del Neuquén, renunciando a cualquier otro fuero, jurisdicción y</w:t>
      </w:r>
      <w:r w:rsidRPr="00AC14C5">
        <w:rPr>
          <w:rFonts w:cs="Arial"/>
          <w:sz w:val="22"/>
          <w:szCs w:val="22"/>
        </w:rPr>
        <w:t>/o</w:t>
      </w:r>
      <w:r w:rsidR="000559B7" w:rsidRPr="00AC14C5">
        <w:rPr>
          <w:rFonts w:cs="Arial"/>
          <w:sz w:val="22"/>
          <w:szCs w:val="22"/>
        </w:rPr>
        <w:t xml:space="preserve"> competencia que pudiera corresponder, y constituyen los siguientes domicilios: el </w:t>
      </w:r>
      <w:r w:rsidR="000559B7" w:rsidRPr="00AC14C5">
        <w:rPr>
          <w:rFonts w:cs="Arial"/>
          <w:b/>
          <w:sz w:val="22"/>
          <w:szCs w:val="22"/>
        </w:rPr>
        <w:t>EPEN</w:t>
      </w:r>
      <w:r w:rsidR="000559B7" w:rsidRPr="00AC14C5">
        <w:rPr>
          <w:rFonts w:cs="Arial"/>
          <w:sz w:val="22"/>
          <w:szCs w:val="22"/>
        </w:rPr>
        <w:t xml:space="preserve"> en Calle Rioja </w:t>
      </w:r>
      <w:proofErr w:type="spellStart"/>
      <w:r w:rsidR="000559B7" w:rsidRPr="00AC14C5">
        <w:rPr>
          <w:rFonts w:cs="Arial"/>
          <w:sz w:val="22"/>
          <w:szCs w:val="22"/>
        </w:rPr>
        <w:t>Nº</w:t>
      </w:r>
      <w:proofErr w:type="spellEnd"/>
      <w:r w:rsidR="000559B7" w:rsidRPr="00AC14C5">
        <w:rPr>
          <w:rFonts w:cs="Arial"/>
          <w:sz w:val="22"/>
          <w:szCs w:val="22"/>
        </w:rPr>
        <w:t xml:space="preserve"> 385</w:t>
      </w:r>
      <w:r w:rsidR="008E3A37" w:rsidRPr="00AC14C5">
        <w:rPr>
          <w:rFonts w:cs="Arial"/>
          <w:sz w:val="22"/>
          <w:szCs w:val="22"/>
        </w:rPr>
        <w:t xml:space="preserve"> de Neuquén Capital</w:t>
      </w:r>
      <w:r w:rsidR="000559B7" w:rsidRPr="00AC14C5">
        <w:rPr>
          <w:rFonts w:cs="Arial"/>
          <w:sz w:val="22"/>
          <w:szCs w:val="22"/>
        </w:rPr>
        <w:t xml:space="preserve">; y </w:t>
      </w:r>
      <w:r w:rsidR="000559B7" w:rsidRPr="00AC14C5">
        <w:rPr>
          <w:rFonts w:cs="Arial"/>
          <w:b/>
          <w:sz w:val="22"/>
          <w:szCs w:val="22"/>
        </w:rPr>
        <w:t>LA EMPRESA</w:t>
      </w:r>
      <w:r w:rsidR="000559B7" w:rsidRPr="00AC14C5">
        <w:rPr>
          <w:rFonts w:cs="Arial"/>
          <w:sz w:val="22"/>
          <w:szCs w:val="22"/>
        </w:rPr>
        <w:t xml:space="preserve"> </w:t>
      </w:r>
      <w:r w:rsidR="009E6836">
        <w:rPr>
          <w:rFonts w:cs="Arial"/>
          <w:sz w:val="22"/>
          <w:szCs w:val="22"/>
        </w:rPr>
        <w:t>constituye</w:t>
      </w:r>
      <w:r w:rsidR="00CD2E8D">
        <w:rPr>
          <w:rFonts w:cs="Arial"/>
          <w:sz w:val="22"/>
          <w:szCs w:val="22"/>
        </w:rPr>
        <w:t xml:space="preserve"> </w:t>
      </w:r>
      <w:r w:rsidR="009E6836">
        <w:rPr>
          <w:rFonts w:cs="Arial"/>
          <w:sz w:val="22"/>
          <w:szCs w:val="22"/>
        </w:rPr>
        <w:t>domicilio</w:t>
      </w:r>
      <w:r w:rsidR="00CD2E8D">
        <w:rPr>
          <w:rFonts w:cs="Arial"/>
          <w:sz w:val="22"/>
          <w:szCs w:val="22"/>
        </w:rPr>
        <w:t xml:space="preserve"> e</w:t>
      </w:r>
      <w:r w:rsidR="00CD2E8D" w:rsidRPr="00CD2E8D">
        <w:rPr>
          <w:sz w:val="22"/>
        </w:rPr>
        <w:t>lectrónico</w:t>
      </w:r>
      <w:r w:rsidR="000026BF">
        <w:rPr>
          <w:sz w:val="22"/>
        </w:rPr>
        <w:t>,</w:t>
      </w:r>
      <w:r w:rsidR="00FE7E5A" w:rsidRPr="00FE7E5A">
        <w:rPr>
          <w:sz w:val="22"/>
          <w:bdr w:val="single" w:sz="4" w:space="0" w:color="auto"/>
        </w:rPr>
        <w:t xml:space="preserve"> __________ </w:t>
      </w:r>
      <w:r w:rsidR="00FE7E5A">
        <w:rPr>
          <w:sz w:val="22"/>
          <w:bdr w:val="single" w:sz="4" w:space="0" w:color="auto"/>
        </w:rPr>
        <w:t xml:space="preserve"> </w:t>
      </w:r>
      <w:r w:rsidR="00FE7E5A" w:rsidRPr="00FE7E5A">
        <w:rPr>
          <w:sz w:val="22"/>
          <w:bdr w:val="single" w:sz="4" w:space="0" w:color="auto"/>
        </w:rPr>
        <w:t xml:space="preserve">                   </w:t>
      </w:r>
    </w:p>
    <w:p w14:paraId="1D10DF71" w14:textId="08C321DA" w:rsidR="000559B7" w:rsidRDefault="00CD2E8D" w:rsidP="00CD2E8D">
      <w:pPr>
        <w:spacing w:after="120"/>
        <w:jc w:val="both"/>
        <w:rPr>
          <w:rFonts w:cs="Arial"/>
          <w:sz w:val="22"/>
          <w:szCs w:val="22"/>
        </w:rPr>
      </w:pPr>
      <w:r w:rsidRPr="00FE7E5A">
        <w:rPr>
          <w:rFonts w:cs="Arial"/>
          <w:sz w:val="22"/>
          <w:szCs w:val="22"/>
          <w:bdr w:val="single" w:sz="4" w:space="0" w:color="auto"/>
        </w:rPr>
        <w:t xml:space="preserve"> </w:t>
      </w:r>
      <w:r w:rsidR="00FE7E5A" w:rsidRPr="00FE7E5A">
        <w:rPr>
          <w:rFonts w:cs="Arial"/>
          <w:sz w:val="22"/>
          <w:szCs w:val="22"/>
          <w:bdr w:val="single" w:sz="4" w:space="0" w:color="auto"/>
        </w:rPr>
        <w:t xml:space="preserve">                            </w:t>
      </w:r>
      <w:r w:rsidR="00FE7E5A">
        <w:rPr>
          <w:rFonts w:cs="Arial"/>
          <w:sz w:val="22"/>
          <w:szCs w:val="22"/>
        </w:rPr>
        <w:t xml:space="preserve"> y </w:t>
      </w:r>
      <w:r>
        <w:rPr>
          <w:rFonts w:cs="Arial"/>
          <w:sz w:val="22"/>
          <w:szCs w:val="22"/>
        </w:rPr>
        <w:t xml:space="preserve">legal en </w:t>
      </w:r>
      <w:r w:rsidRPr="00946314">
        <w:rPr>
          <w:sz w:val="22"/>
        </w:rPr>
        <w:t>la localidad de</w:t>
      </w:r>
      <w:r w:rsidR="00FE7E5A" w:rsidRPr="00FE7E5A">
        <w:rPr>
          <w:sz w:val="22"/>
          <w:bdr w:val="single" w:sz="4" w:space="0" w:color="auto"/>
        </w:rPr>
        <w:t>__________________________________</w:t>
      </w:r>
      <w:r w:rsidR="000026BF">
        <w:rPr>
          <w:sz w:val="22"/>
        </w:rPr>
        <w:t xml:space="preserve"> </w:t>
      </w:r>
      <w:r w:rsidR="000559B7" w:rsidRPr="00AC14C5">
        <w:rPr>
          <w:rFonts w:cs="Arial"/>
          <w:sz w:val="22"/>
          <w:szCs w:val="22"/>
        </w:rPr>
        <w:t>lugares donde se tendrán por válidas además, todas las notificaciones extrajudiciales que se efectúen en lo sucesivo</w:t>
      </w:r>
      <w:r w:rsidR="0052793E" w:rsidRPr="00AC14C5">
        <w:rPr>
          <w:rFonts w:cs="Arial"/>
          <w:sz w:val="22"/>
          <w:szCs w:val="22"/>
        </w:rPr>
        <w:t>.</w:t>
      </w:r>
    </w:p>
    <w:p w14:paraId="2B58A0CF" w14:textId="77777777" w:rsidR="00AC14C5" w:rsidRPr="00AC14C5" w:rsidRDefault="00AC14C5" w:rsidP="008531FB">
      <w:pPr>
        <w:spacing w:after="120"/>
        <w:jc w:val="both"/>
        <w:rPr>
          <w:rFonts w:cs="Arial"/>
          <w:sz w:val="22"/>
          <w:szCs w:val="22"/>
        </w:rPr>
      </w:pPr>
    </w:p>
    <w:p w14:paraId="021DE5DE" w14:textId="39F907B2" w:rsidR="00B65907" w:rsidRPr="00AC14C5" w:rsidRDefault="000559B7" w:rsidP="008531FB">
      <w:pPr>
        <w:spacing w:after="120"/>
        <w:jc w:val="both"/>
        <w:rPr>
          <w:rFonts w:cs="Arial"/>
          <w:sz w:val="22"/>
          <w:szCs w:val="22"/>
        </w:rPr>
      </w:pPr>
      <w:r w:rsidRPr="00AC14C5">
        <w:rPr>
          <w:rFonts w:cs="Arial"/>
          <w:sz w:val="22"/>
          <w:szCs w:val="22"/>
        </w:rPr>
        <w:t xml:space="preserve">En prueba de conformidad con lo precedentemente estipulado se suscriben </w:t>
      </w:r>
      <w:r w:rsidR="000D055E" w:rsidRPr="00AC14C5">
        <w:rPr>
          <w:rFonts w:cs="Arial"/>
          <w:sz w:val="22"/>
          <w:szCs w:val="22"/>
        </w:rPr>
        <w:t xml:space="preserve">3 </w:t>
      </w:r>
      <w:r w:rsidRPr="00AC14C5">
        <w:rPr>
          <w:rFonts w:cs="Arial"/>
          <w:sz w:val="22"/>
          <w:szCs w:val="22"/>
        </w:rPr>
        <w:t>(</w:t>
      </w:r>
      <w:r w:rsidR="000D055E" w:rsidRPr="00AC14C5">
        <w:rPr>
          <w:rFonts w:cs="Arial"/>
          <w:sz w:val="22"/>
          <w:szCs w:val="22"/>
        </w:rPr>
        <w:t>tres</w:t>
      </w:r>
      <w:r w:rsidRPr="00AC14C5">
        <w:rPr>
          <w:rFonts w:cs="Arial"/>
          <w:sz w:val="22"/>
          <w:szCs w:val="22"/>
        </w:rPr>
        <w:t xml:space="preserve">) ejemplares de un mismo tenor y a un solo efecto, en </w:t>
      </w:r>
      <w:smartTag w:uri="urn:schemas-microsoft-com:office:smarttags" w:element="PersonName">
        <w:smartTagPr>
          <w:attr w:name="ProductID" w:val="la Ciudad"/>
        </w:smartTagPr>
        <w:r w:rsidRPr="00AC14C5">
          <w:rPr>
            <w:rFonts w:cs="Arial"/>
            <w:sz w:val="22"/>
            <w:szCs w:val="22"/>
          </w:rPr>
          <w:t>la Ciudad</w:t>
        </w:r>
      </w:smartTag>
      <w:r w:rsidRPr="00AC14C5">
        <w:rPr>
          <w:rFonts w:cs="Arial"/>
          <w:sz w:val="22"/>
          <w:szCs w:val="22"/>
        </w:rPr>
        <w:t xml:space="preserve"> de Neuquén, a los</w:t>
      </w:r>
      <w:r w:rsidR="000D062E" w:rsidRPr="005F29A8">
        <w:rPr>
          <w:rFonts w:cs="Arial"/>
          <w:sz w:val="22"/>
          <w:szCs w:val="22"/>
          <w:bdr w:val="single" w:sz="4" w:space="0" w:color="auto"/>
        </w:rPr>
        <w:t xml:space="preserve"> _</w:t>
      </w:r>
      <w:r w:rsidR="005F29A8">
        <w:rPr>
          <w:rFonts w:cs="Arial"/>
          <w:sz w:val="22"/>
          <w:szCs w:val="22"/>
          <w:bdr w:val="single" w:sz="4" w:space="0" w:color="auto"/>
        </w:rPr>
        <w:t xml:space="preserve">  </w:t>
      </w:r>
      <w:r w:rsidR="000D062E" w:rsidRPr="005F29A8">
        <w:rPr>
          <w:rFonts w:cs="Arial"/>
          <w:sz w:val="22"/>
          <w:szCs w:val="22"/>
          <w:bdr w:val="single" w:sz="4" w:space="0" w:color="auto"/>
        </w:rPr>
        <w:t>__</w:t>
      </w:r>
      <w:r w:rsidRPr="00AC14C5">
        <w:rPr>
          <w:rFonts w:cs="Arial"/>
          <w:sz w:val="22"/>
          <w:szCs w:val="22"/>
        </w:rPr>
        <w:t xml:space="preserve"> días del mes de</w:t>
      </w:r>
      <w:r w:rsidR="000D062E" w:rsidRPr="00AC14C5">
        <w:rPr>
          <w:rFonts w:cs="Arial"/>
          <w:sz w:val="22"/>
          <w:szCs w:val="22"/>
        </w:rPr>
        <w:t xml:space="preserve"> </w:t>
      </w:r>
      <w:r w:rsidR="005F29A8">
        <w:rPr>
          <w:rFonts w:cs="Arial"/>
          <w:sz w:val="22"/>
          <w:szCs w:val="22"/>
          <w:bdr w:val="single" w:sz="4" w:space="0" w:color="auto"/>
        </w:rPr>
        <w:t xml:space="preserve">                                             </w:t>
      </w:r>
      <w:r w:rsidRPr="00AC14C5">
        <w:rPr>
          <w:rFonts w:cs="Arial"/>
          <w:sz w:val="22"/>
          <w:szCs w:val="22"/>
        </w:rPr>
        <w:t xml:space="preserve"> </w:t>
      </w:r>
      <w:proofErr w:type="spellStart"/>
      <w:r w:rsidRPr="00AC14C5">
        <w:rPr>
          <w:rFonts w:cs="Arial"/>
          <w:sz w:val="22"/>
          <w:szCs w:val="22"/>
        </w:rPr>
        <w:t>de</w:t>
      </w:r>
      <w:proofErr w:type="spellEnd"/>
      <w:r w:rsidRPr="00AC14C5">
        <w:rPr>
          <w:rFonts w:cs="Arial"/>
          <w:sz w:val="22"/>
          <w:szCs w:val="22"/>
        </w:rPr>
        <w:t xml:space="preserve"> </w:t>
      </w:r>
      <w:r w:rsidR="00AC3572" w:rsidRPr="00AC14C5">
        <w:rPr>
          <w:rFonts w:cs="Arial"/>
          <w:sz w:val="22"/>
          <w:szCs w:val="22"/>
        </w:rPr>
        <w:t xml:space="preserve">dos mil </w:t>
      </w:r>
      <w:r w:rsidR="005F29A8">
        <w:rPr>
          <w:rFonts w:cs="Arial"/>
          <w:sz w:val="22"/>
          <w:szCs w:val="22"/>
          <w:bdr w:val="single" w:sz="4" w:space="0" w:color="auto"/>
        </w:rPr>
        <w:t xml:space="preserve">                      </w:t>
      </w:r>
      <w:r w:rsidR="00AC3572" w:rsidRPr="00AC14C5">
        <w:rPr>
          <w:rFonts w:cs="Arial"/>
          <w:sz w:val="22"/>
          <w:szCs w:val="22"/>
        </w:rPr>
        <w:t>.</w:t>
      </w:r>
    </w:p>
    <w:p w14:paraId="50081FC2" w14:textId="77777777" w:rsidR="00B65907" w:rsidRPr="00AC14C5" w:rsidRDefault="00B65907" w:rsidP="008531FB">
      <w:pPr>
        <w:spacing w:after="120"/>
        <w:jc w:val="both"/>
        <w:rPr>
          <w:rFonts w:cs="Arial"/>
          <w:sz w:val="22"/>
          <w:szCs w:val="22"/>
        </w:rPr>
      </w:pPr>
    </w:p>
    <w:p w14:paraId="62B73277" w14:textId="77777777" w:rsidR="00B65907" w:rsidRPr="00AC14C5" w:rsidRDefault="00B65907" w:rsidP="008531FB">
      <w:pPr>
        <w:spacing w:after="120"/>
        <w:jc w:val="both"/>
        <w:rPr>
          <w:rFonts w:cs="Arial"/>
          <w:sz w:val="22"/>
          <w:szCs w:val="22"/>
        </w:rPr>
      </w:pPr>
    </w:p>
    <w:p w14:paraId="2917D9AC" w14:textId="77777777" w:rsidR="00B65907" w:rsidRPr="00AC14C5" w:rsidRDefault="00B65907" w:rsidP="008531FB">
      <w:pPr>
        <w:spacing w:after="120"/>
        <w:jc w:val="both"/>
        <w:rPr>
          <w:rFonts w:cs="Arial"/>
          <w:sz w:val="22"/>
          <w:szCs w:val="22"/>
        </w:rPr>
      </w:pPr>
    </w:p>
    <w:p w14:paraId="1306582E" w14:textId="77777777" w:rsidR="000D062E" w:rsidRPr="00AC14C5" w:rsidRDefault="000D062E" w:rsidP="000D062E">
      <w:pPr>
        <w:tabs>
          <w:tab w:val="left" w:pos="4820"/>
        </w:tabs>
        <w:spacing w:after="120"/>
        <w:jc w:val="both"/>
        <w:rPr>
          <w:rFonts w:cs="Arial"/>
          <w:sz w:val="22"/>
          <w:szCs w:val="22"/>
        </w:rPr>
      </w:pPr>
      <w:r w:rsidRPr="00AC14C5">
        <w:rPr>
          <w:rFonts w:cs="Arial"/>
          <w:sz w:val="22"/>
          <w:szCs w:val="22"/>
        </w:rPr>
        <w:t xml:space="preserve">________________________          </w:t>
      </w:r>
      <w:r w:rsidR="00E37873" w:rsidRPr="00AC14C5">
        <w:rPr>
          <w:rFonts w:cs="Arial"/>
          <w:sz w:val="22"/>
          <w:szCs w:val="22"/>
        </w:rPr>
        <w:t xml:space="preserve">                                 </w:t>
      </w:r>
      <w:r w:rsidRPr="00AC14C5">
        <w:rPr>
          <w:rFonts w:cs="Arial"/>
          <w:sz w:val="22"/>
          <w:szCs w:val="22"/>
        </w:rPr>
        <w:tab/>
        <w:t>________________________</w:t>
      </w:r>
    </w:p>
    <w:p w14:paraId="75719521" w14:textId="77777777" w:rsidR="000D062E" w:rsidRPr="00AC14C5" w:rsidRDefault="00E37873" w:rsidP="000D062E">
      <w:pPr>
        <w:tabs>
          <w:tab w:val="left" w:pos="4820"/>
        </w:tabs>
        <w:spacing w:after="120"/>
        <w:jc w:val="both"/>
        <w:rPr>
          <w:rFonts w:cs="Arial"/>
          <w:sz w:val="22"/>
          <w:szCs w:val="22"/>
        </w:rPr>
      </w:pPr>
      <w:r w:rsidRPr="00AC14C5">
        <w:rPr>
          <w:rFonts w:cs="Arial"/>
          <w:sz w:val="22"/>
          <w:szCs w:val="22"/>
        </w:rPr>
        <w:t xml:space="preserve">             </w:t>
      </w:r>
      <w:r w:rsidR="000D062E" w:rsidRPr="00AC14C5">
        <w:rPr>
          <w:rFonts w:cs="Arial"/>
          <w:sz w:val="22"/>
          <w:szCs w:val="22"/>
        </w:rPr>
        <w:t>Por EPEN</w:t>
      </w:r>
      <w:r w:rsidR="000D062E" w:rsidRPr="00AC14C5">
        <w:rPr>
          <w:rFonts w:cs="Arial"/>
          <w:sz w:val="22"/>
          <w:szCs w:val="22"/>
        </w:rPr>
        <w:tab/>
      </w:r>
      <w:r w:rsidRPr="00AC14C5">
        <w:rPr>
          <w:rFonts w:cs="Arial"/>
          <w:sz w:val="22"/>
          <w:szCs w:val="22"/>
        </w:rPr>
        <w:t xml:space="preserve">                      </w:t>
      </w:r>
      <w:r w:rsidR="000D062E" w:rsidRPr="00AC14C5">
        <w:rPr>
          <w:rFonts w:cs="Arial"/>
          <w:sz w:val="22"/>
          <w:szCs w:val="22"/>
        </w:rPr>
        <w:t>Por LA EMPRESA</w:t>
      </w:r>
    </w:p>
    <w:p w14:paraId="21730A93" w14:textId="77777777" w:rsidR="00AC14C5" w:rsidRPr="00680E92" w:rsidRDefault="00AC14C5" w:rsidP="00AC14C5">
      <w:pPr>
        <w:widowControl w:val="0"/>
        <w:tabs>
          <w:tab w:val="left" w:pos="284"/>
        </w:tabs>
        <w:spacing w:line="276" w:lineRule="auto"/>
        <w:jc w:val="center"/>
        <w:rPr>
          <w:rFonts w:cs="Arial"/>
          <w:b/>
          <w:sz w:val="22"/>
          <w:szCs w:val="22"/>
          <w:u w:val="single"/>
          <w:lang w:val="pt-BR"/>
        </w:rPr>
      </w:pPr>
      <w:r w:rsidRPr="00AC14C5">
        <w:rPr>
          <w:rFonts w:cs="Arial"/>
          <w:sz w:val="22"/>
          <w:szCs w:val="22"/>
        </w:rPr>
        <w:br w:type="page"/>
      </w:r>
      <w:r w:rsidR="00680E92" w:rsidRPr="00680E92">
        <w:rPr>
          <w:rFonts w:cs="Arial"/>
          <w:b/>
          <w:sz w:val="22"/>
          <w:szCs w:val="22"/>
          <w:u w:val="single"/>
        </w:rPr>
        <w:lastRenderedPageBreak/>
        <w:t>Anexo Único</w:t>
      </w:r>
    </w:p>
    <w:p w14:paraId="55697F58" w14:textId="77777777" w:rsidR="00AC14C5" w:rsidRPr="00AC14C5" w:rsidRDefault="00AC14C5" w:rsidP="00AC14C5">
      <w:pPr>
        <w:widowControl w:val="0"/>
        <w:tabs>
          <w:tab w:val="left" w:pos="284"/>
        </w:tabs>
        <w:spacing w:line="276" w:lineRule="auto"/>
        <w:jc w:val="center"/>
        <w:rPr>
          <w:rFonts w:cs="Arial"/>
          <w:b/>
          <w:bCs/>
          <w:sz w:val="22"/>
          <w:szCs w:val="22"/>
        </w:rPr>
      </w:pPr>
    </w:p>
    <w:p w14:paraId="4B4739EB" w14:textId="77777777" w:rsidR="00AC14C5" w:rsidRPr="00AC14C5" w:rsidRDefault="00AC14C5" w:rsidP="00AC14C5">
      <w:pPr>
        <w:widowControl w:val="0"/>
        <w:tabs>
          <w:tab w:val="left" w:pos="284"/>
        </w:tabs>
        <w:spacing w:line="276" w:lineRule="auto"/>
        <w:jc w:val="center"/>
        <w:rPr>
          <w:rFonts w:cs="Arial"/>
          <w:b/>
          <w:bCs/>
          <w:sz w:val="22"/>
          <w:szCs w:val="22"/>
          <w:u w:val="single"/>
        </w:rPr>
      </w:pPr>
      <w:r w:rsidRPr="00AC14C5">
        <w:rPr>
          <w:rFonts w:cs="Arial"/>
          <w:b/>
          <w:bCs/>
          <w:sz w:val="22"/>
          <w:szCs w:val="22"/>
          <w:u w:val="single"/>
        </w:rPr>
        <w:t>ACUERDO SOBRE ALCANCE Y CALIDAD DE SERVICIO</w:t>
      </w:r>
    </w:p>
    <w:p w14:paraId="0685DC3E" w14:textId="77777777" w:rsidR="00AC14C5" w:rsidRPr="00AC14C5" w:rsidRDefault="00AC14C5" w:rsidP="00AC14C5">
      <w:pPr>
        <w:widowControl w:val="0"/>
        <w:tabs>
          <w:tab w:val="left" w:pos="284"/>
        </w:tabs>
        <w:spacing w:line="276" w:lineRule="auto"/>
        <w:jc w:val="center"/>
        <w:rPr>
          <w:rFonts w:cs="Arial"/>
          <w:b/>
          <w:bCs/>
          <w:sz w:val="22"/>
          <w:szCs w:val="22"/>
        </w:rPr>
      </w:pPr>
    </w:p>
    <w:p w14:paraId="585EF144" w14:textId="77777777" w:rsidR="00AC14C5" w:rsidRPr="00AC14C5" w:rsidRDefault="00AC14C5" w:rsidP="00AC14C5">
      <w:pPr>
        <w:widowControl w:val="0"/>
        <w:tabs>
          <w:tab w:val="left" w:pos="284"/>
        </w:tabs>
        <w:spacing w:line="276" w:lineRule="auto"/>
        <w:rPr>
          <w:rFonts w:cs="Arial"/>
          <w:b/>
          <w:bCs/>
          <w:sz w:val="22"/>
          <w:szCs w:val="22"/>
        </w:rPr>
      </w:pPr>
      <w:r w:rsidRPr="00AC14C5">
        <w:rPr>
          <w:rFonts w:cs="Arial"/>
          <w:b/>
          <w:bCs/>
          <w:sz w:val="22"/>
          <w:szCs w:val="22"/>
        </w:rPr>
        <w:t>a) ALCANCE</w:t>
      </w:r>
    </w:p>
    <w:p w14:paraId="4D5AA720" w14:textId="77777777" w:rsidR="00AC14C5" w:rsidRPr="00AC14C5" w:rsidRDefault="00AC14C5" w:rsidP="00AC14C5">
      <w:pPr>
        <w:widowControl w:val="0"/>
        <w:tabs>
          <w:tab w:val="left" w:pos="284"/>
        </w:tabs>
        <w:spacing w:line="276" w:lineRule="auto"/>
        <w:jc w:val="both"/>
        <w:rPr>
          <w:rFonts w:cs="Arial"/>
          <w:sz w:val="22"/>
          <w:szCs w:val="22"/>
        </w:rPr>
      </w:pPr>
      <w:r w:rsidRPr="00AC14C5">
        <w:rPr>
          <w:rFonts w:cs="Arial"/>
          <w:b/>
          <w:sz w:val="22"/>
          <w:szCs w:val="22"/>
        </w:rPr>
        <w:t xml:space="preserve">LA EMPRESA </w:t>
      </w:r>
      <w:r w:rsidRPr="00AC14C5">
        <w:rPr>
          <w:rFonts w:cs="Arial"/>
          <w:sz w:val="22"/>
          <w:szCs w:val="22"/>
        </w:rPr>
        <w:t xml:space="preserve">pondrá a disposición del  </w:t>
      </w:r>
      <w:r w:rsidRPr="00AC14C5">
        <w:rPr>
          <w:rFonts w:cs="Arial"/>
          <w:b/>
          <w:sz w:val="22"/>
          <w:szCs w:val="22"/>
        </w:rPr>
        <w:t>EPEN</w:t>
      </w:r>
      <w:r w:rsidRPr="00AC14C5">
        <w:rPr>
          <w:rFonts w:cs="Arial"/>
          <w:sz w:val="22"/>
          <w:szCs w:val="22"/>
        </w:rPr>
        <w:t xml:space="preserve"> las siguientes facilidades:</w:t>
      </w:r>
    </w:p>
    <w:p w14:paraId="29CA6645" w14:textId="77777777" w:rsidR="00AC14C5" w:rsidRPr="00AC14C5" w:rsidRDefault="00AC14C5" w:rsidP="00AC14C5">
      <w:pPr>
        <w:widowControl w:val="0"/>
        <w:numPr>
          <w:ilvl w:val="0"/>
          <w:numId w:val="8"/>
        </w:numPr>
        <w:tabs>
          <w:tab w:val="left" w:pos="284"/>
        </w:tabs>
        <w:spacing w:line="276" w:lineRule="auto"/>
        <w:jc w:val="both"/>
        <w:rPr>
          <w:rFonts w:cs="Arial"/>
          <w:sz w:val="22"/>
          <w:szCs w:val="22"/>
        </w:rPr>
      </w:pPr>
      <w:r w:rsidRPr="00AC14C5">
        <w:rPr>
          <w:rFonts w:cs="Arial"/>
          <w:sz w:val="22"/>
          <w:szCs w:val="22"/>
        </w:rPr>
        <w:t xml:space="preserve">provisión, montaje y puesta en servicio sobre la red a desplegar como objeto del Contrato por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de la conectividad a Internet de la oficina del Servicio Eléctrico en la localidad comprendida en el Convenio, con interfaz tipo Ethernet 10/100/1000 Mb/s con capacidad permanente (</w:t>
      </w:r>
      <w:proofErr w:type="spellStart"/>
      <w:r w:rsidRPr="00AC14C5">
        <w:rPr>
          <w:rFonts w:cs="Arial"/>
          <w:sz w:val="22"/>
          <w:szCs w:val="22"/>
        </w:rPr>
        <w:t>Throughput</w:t>
      </w:r>
      <w:proofErr w:type="spellEnd"/>
      <w:r w:rsidRPr="00AC14C5">
        <w:rPr>
          <w:rFonts w:cs="Arial"/>
          <w:sz w:val="22"/>
          <w:szCs w:val="22"/>
        </w:rPr>
        <w:t xml:space="preserve">) no menor a 12 Mb/s simétrico, o asimétrico no mayor que 1/3, más otra similar si hubiera otra oficina o delegación del </w:t>
      </w:r>
      <w:r w:rsidRPr="00AC14C5">
        <w:rPr>
          <w:rFonts w:cs="Arial"/>
          <w:b/>
          <w:sz w:val="22"/>
          <w:szCs w:val="22"/>
        </w:rPr>
        <w:t>EPEN</w:t>
      </w:r>
      <w:r w:rsidRPr="00AC14C5">
        <w:rPr>
          <w:rFonts w:cs="Arial"/>
          <w:sz w:val="22"/>
          <w:szCs w:val="22"/>
        </w:rPr>
        <w:t xml:space="preserve"> en la localidad.</w:t>
      </w:r>
    </w:p>
    <w:p w14:paraId="54C23144" w14:textId="77777777" w:rsidR="00AC14C5" w:rsidRPr="00AC14C5" w:rsidRDefault="00AC14C5" w:rsidP="00AC14C5">
      <w:pPr>
        <w:widowControl w:val="0"/>
        <w:numPr>
          <w:ilvl w:val="0"/>
          <w:numId w:val="8"/>
        </w:numPr>
        <w:tabs>
          <w:tab w:val="left" w:pos="284"/>
        </w:tabs>
        <w:spacing w:line="276" w:lineRule="auto"/>
        <w:jc w:val="both"/>
        <w:rPr>
          <w:rFonts w:cs="Arial"/>
          <w:sz w:val="22"/>
          <w:szCs w:val="22"/>
        </w:rPr>
      </w:pPr>
      <w:r w:rsidRPr="00AC14C5">
        <w:rPr>
          <w:rFonts w:cs="Arial"/>
          <w:sz w:val="22"/>
          <w:szCs w:val="22"/>
        </w:rPr>
        <w:t>una conexión tipo Ethernet 10/100/1000 Mb/s con capacidad permanente (</w:t>
      </w:r>
      <w:proofErr w:type="spellStart"/>
      <w:r w:rsidRPr="00AC14C5">
        <w:rPr>
          <w:rFonts w:cs="Arial"/>
          <w:sz w:val="22"/>
          <w:szCs w:val="22"/>
        </w:rPr>
        <w:t>Throughput</w:t>
      </w:r>
      <w:proofErr w:type="spellEnd"/>
      <w:r w:rsidRPr="00AC14C5">
        <w:rPr>
          <w:rFonts w:cs="Arial"/>
          <w:sz w:val="22"/>
          <w:szCs w:val="22"/>
        </w:rPr>
        <w:t xml:space="preserve">) no menor a 5 Mb/s simétrico, en cada Estación Transformadora y/o Subestación Transformadora y/o punto de interés del </w:t>
      </w:r>
      <w:r w:rsidRPr="00AC14C5">
        <w:rPr>
          <w:rFonts w:cs="Arial"/>
          <w:b/>
          <w:sz w:val="22"/>
          <w:szCs w:val="22"/>
        </w:rPr>
        <w:t>EPEN</w:t>
      </w:r>
      <w:r w:rsidRPr="00AC14C5">
        <w:rPr>
          <w:rFonts w:cs="Arial"/>
          <w:sz w:val="22"/>
          <w:szCs w:val="22"/>
        </w:rPr>
        <w:t xml:space="preserve"> ubicada dentro del área cubierta por el servicio de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conformando una red en estrella con centro en la oficina del Servicio Eléctrico conectado a Internet, con tecnología FTTH u otra aplicable. La conectividad en el centro estrella con capacidad (</w:t>
      </w:r>
      <w:proofErr w:type="spellStart"/>
      <w:r w:rsidRPr="00AC14C5">
        <w:rPr>
          <w:rFonts w:cs="Arial"/>
          <w:sz w:val="22"/>
          <w:szCs w:val="22"/>
        </w:rPr>
        <w:t>throughput</w:t>
      </w:r>
      <w:proofErr w:type="spellEnd"/>
      <w:r w:rsidRPr="00AC14C5">
        <w:rPr>
          <w:rFonts w:cs="Arial"/>
          <w:sz w:val="22"/>
          <w:szCs w:val="22"/>
        </w:rPr>
        <w:t xml:space="preserve">) 100 Mbps o mayor. </w:t>
      </w:r>
    </w:p>
    <w:p w14:paraId="38E8F37E" w14:textId="77777777" w:rsidR="00AC14C5" w:rsidRPr="00AC14C5" w:rsidRDefault="00AC14C5" w:rsidP="00AC14C5">
      <w:pPr>
        <w:widowControl w:val="0"/>
        <w:tabs>
          <w:tab w:val="left" w:pos="284"/>
          <w:tab w:val="center" w:leader="hyphen" w:pos="8505"/>
        </w:tabs>
        <w:spacing w:line="276" w:lineRule="auto"/>
        <w:jc w:val="both"/>
        <w:rPr>
          <w:rFonts w:cs="Arial"/>
          <w:sz w:val="22"/>
          <w:szCs w:val="22"/>
        </w:rPr>
      </w:pPr>
      <w:r w:rsidRPr="00AC14C5">
        <w:rPr>
          <w:rFonts w:cs="Arial"/>
          <w:sz w:val="22"/>
          <w:szCs w:val="22"/>
        </w:rPr>
        <w:t>Lo anterior según modelo mostrado en Diagrama de Facilidades incluido en el presente</w:t>
      </w:r>
    </w:p>
    <w:p w14:paraId="5BD1F0EE" w14:textId="77777777" w:rsidR="00AC14C5" w:rsidRPr="00AC14C5" w:rsidRDefault="00AC14C5" w:rsidP="00AC14C5">
      <w:pPr>
        <w:widowControl w:val="0"/>
        <w:tabs>
          <w:tab w:val="left" w:pos="284"/>
          <w:tab w:val="center" w:leader="hyphen" w:pos="8505"/>
        </w:tabs>
        <w:spacing w:line="276" w:lineRule="auto"/>
        <w:jc w:val="both"/>
        <w:rPr>
          <w:rFonts w:cs="Arial"/>
          <w:sz w:val="22"/>
          <w:szCs w:val="22"/>
        </w:rPr>
      </w:pPr>
    </w:p>
    <w:p w14:paraId="2014B13B" w14:textId="77777777" w:rsidR="00AC14C5" w:rsidRPr="00AC14C5" w:rsidRDefault="00AC14C5" w:rsidP="00AC14C5">
      <w:pPr>
        <w:widowControl w:val="0"/>
        <w:tabs>
          <w:tab w:val="left" w:pos="284"/>
          <w:tab w:val="center" w:leader="hyphen" w:pos="8505"/>
        </w:tabs>
        <w:spacing w:line="276" w:lineRule="auto"/>
        <w:jc w:val="both"/>
        <w:rPr>
          <w:rFonts w:cs="Arial"/>
          <w:sz w:val="22"/>
          <w:szCs w:val="22"/>
        </w:rPr>
      </w:pPr>
      <w:r w:rsidRPr="00AC14C5">
        <w:rPr>
          <w:rFonts w:cs="Arial"/>
          <w:sz w:val="22"/>
          <w:szCs w:val="22"/>
        </w:rPr>
        <w:t xml:space="preserve">Cuando el </w:t>
      </w:r>
      <w:r w:rsidRPr="00AC14C5">
        <w:rPr>
          <w:rFonts w:cs="Arial"/>
          <w:b/>
          <w:sz w:val="22"/>
          <w:szCs w:val="22"/>
        </w:rPr>
        <w:t>EPEN</w:t>
      </w:r>
      <w:r w:rsidRPr="00AC14C5">
        <w:rPr>
          <w:rFonts w:cs="Arial"/>
          <w:sz w:val="22"/>
          <w:szCs w:val="22"/>
        </w:rPr>
        <w:t xml:space="preserve"> requiera la conectividad de un punto aun no cubierta por la Fibra Óptica de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este podrá adelantar provisoriamente dicha conectividad por otro medio (radioeléctrico, cobre, coaxial, etc.) volcándola a la red óptica cuando esta se encuentre disponible. </w:t>
      </w:r>
    </w:p>
    <w:p w14:paraId="54DFE4F2" w14:textId="77777777" w:rsidR="00AC14C5" w:rsidRPr="00AC14C5" w:rsidRDefault="00AC14C5" w:rsidP="00AC14C5">
      <w:pPr>
        <w:widowControl w:val="0"/>
        <w:tabs>
          <w:tab w:val="left" w:pos="284"/>
          <w:tab w:val="center" w:leader="hyphen" w:pos="8505"/>
        </w:tabs>
        <w:spacing w:line="276" w:lineRule="auto"/>
        <w:jc w:val="both"/>
        <w:rPr>
          <w:rFonts w:cs="Arial"/>
          <w:sz w:val="22"/>
          <w:szCs w:val="22"/>
        </w:rPr>
      </w:pPr>
    </w:p>
    <w:p w14:paraId="2C5F00D1" w14:textId="77777777" w:rsidR="00AC14C5" w:rsidRPr="00AC14C5" w:rsidRDefault="00AC14C5" w:rsidP="00AC14C5">
      <w:pPr>
        <w:widowControl w:val="0"/>
        <w:tabs>
          <w:tab w:val="center" w:leader="hyphen" w:pos="8505"/>
        </w:tabs>
        <w:spacing w:before="60" w:after="60" w:line="276" w:lineRule="auto"/>
        <w:ind w:left="284"/>
        <w:jc w:val="right"/>
        <w:rPr>
          <w:rFonts w:cs="Arial"/>
          <w:noProof/>
          <w:sz w:val="22"/>
          <w:szCs w:val="22"/>
          <w:lang w:val="es-AR" w:eastAsia="es-AR"/>
        </w:rPr>
      </w:pPr>
      <w:r>
        <w:rPr>
          <w:rFonts w:cs="Arial"/>
          <w:noProof/>
          <w:sz w:val="22"/>
          <w:szCs w:val="22"/>
          <w:lang w:val="es-ES"/>
        </w:rPr>
        <w:lastRenderedPageBreak/>
        <w:drawing>
          <wp:inline distT="0" distB="0" distL="0" distR="0" wp14:anchorId="5B89D1DF" wp14:editId="5145475B">
            <wp:extent cx="5932170" cy="7149465"/>
            <wp:effectExtent l="0" t="0" r="0" b="0"/>
            <wp:docPr id="1" name="Imagen 1" descr="Red_FTTH-Conveni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_FTTH-Conveni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7149465"/>
                    </a:xfrm>
                    <a:prstGeom prst="rect">
                      <a:avLst/>
                    </a:prstGeom>
                    <a:noFill/>
                    <a:ln>
                      <a:noFill/>
                    </a:ln>
                  </pic:spPr>
                </pic:pic>
              </a:graphicData>
            </a:graphic>
          </wp:inline>
        </w:drawing>
      </w:r>
    </w:p>
    <w:p w14:paraId="53AF10CA" w14:textId="77777777" w:rsidR="00AC14C5" w:rsidRPr="00AC14C5" w:rsidRDefault="00AC14C5" w:rsidP="00AC14C5">
      <w:pPr>
        <w:widowControl w:val="0"/>
        <w:tabs>
          <w:tab w:val="left" w:pos="284"/>
        </w:tabs>
        <w:spacing w:line="276" w:lineRule="auto"/>
        <w:ind w:left="435"/>
        <w:rPr>
          <w:rFonts w:cs="Arial"/>
          <w:sz w:val="22"/>
          <w:szCs w:val="22"/>
        </w:rPr>
      </w:pPr>
      <w:bookmarkStart w:id="0" w:name="_Toc216281956"/>
    </w:p>
    <w:p w14:paraId="7E23FE6E" w14:textId="77777777" w:rsidR="00AC14C5" w:rsidRPr="00AC14C5" w:rsidRDefault="00AC14C5" w:rsidP="00AC14C5">
      <w:pPr>
        <w:widowControl w:val="0"/>
        <w:tabs>
          <w:tab w:val="left" w:pos="284"/>
        </w:tabs>
        <w:spacing w:line="276" w:lineRule="auto"/>
        <w:rPr>
          <w:rFonts w:cs="Arial"/>
          <w:sz w:val="22"/>
          <w:szCs w:val="22"/>
        </w:rPr>
      </w:pPr>
      <w:r w:rsidRPr="00AC14C5">
        <w:rPr>
          <w:rFonts w:cs="Arial"/>
          <w:b/>
          <w:sz w:val="22"/>
          <w:szCs w:val="22"/>
        </w:rPr>
        <w:t>b) CALIDAD DE SERVICIO</w:t>
      </w:r>
      <w:bookmarkEnd w:id="0"/>
    </w:p>
    <w:p w14:paraId="45E4B520" w14:textId="77777777" w:rsidR="00AC14C5" w:rsidRPr="00AC14C5" w:rsidRDefault="00AC14C5" w:rsidP="00AC14C5">
      <w:pPr>
        <w:pStyle w:val="Textoindependiente"/>
        <w:jc w:val="both"/>
        <w:rPr>
          <w:rFonts w:ascii="Arial" w:hAnsi="Arial" w:cs="Arial"/>
          <w:sz w:val="22"/>
          <w:szCs w:val="22"/>
        </w:rPr>
      </w:pPr>
      <w:r w:rsidRPr="00AC14C5">
        <w:rPr>
          <w:rFonts w:ascii="Arial" w:hAnsi="Arial" w:cs="Arial"/>
          <w:sz w:val="22"/>
          <w:szCs w:val="22"/>
        </w:rPr>
        <w:t xml:space="preserve">Las facilidades de telecomunicaciones brindadas por </w:t>
      </w:r>
      <w:r w:rsidRPr="00AC14C5">
        <w:rPr>
          <w:rFonts w:ascii="Arial" w:hAnsi="Arial" w:cs="Arial"/>
          <w:b/>
          <w:sz w:val="22"/>
          <w:szCs w:val="22"/>
        </w:rPr>
        <w:t>LA EMPRESA</w:t>
      </w:r>
      <w:r w:rsidRPr="00AC14C5">
        <w:rPr>
          <w:rFonts w:ascii="Arial" w:hAnsi="Arial" w:cs="Arial"/>
          <w:sz w:val="22"/>
          <w:szCs w:val="22"/>
        </w:rPr>
        <w:t xml:space="preserve"> al </w:t>
      </w:r>
      <w:r w:rsidRPr="00AC14C5">
        <w:rPr>
          <w:rFonts w:ascii="Arial" w:hAnsi="Arial" w:cs="Arial"/>
          <w:b/>
          <w:sz w:val="22"/>
          <w:szCs w:val="22"/>
        </w:rPr>
        <w:t>EPEN</w:t>
      </w:r>
      <w:r w:rsidRPr="00AC14C5">
        <w:rPr>
          <w:rFonts w:ascii="Arial" w:hAnsi="Arial" w:cs="Arial"/>
          <w:sz w:val="22"/>
          <w:szCs w:val="22"/>
        </w:rPr>
        <w:t xml:space="preserve"> en el marco del presente Convenio, se regirán por el presente Acuerdo.</w:t>
      </w:r>
    </w:p>
    <w:p w14:paraId="72056D81" w14:textId="77777777" w:rsidR="00AC14C5" w:rsidRPr="00AC14C5" w:rsidRDefault="00AC14C5" w:rsidP="00AC14C5">
      <w:pPr>
        <w:pStyle w:val="Ttulo3"/>
        <w:ind w:left="720"/>
        <w:jc w:val="both"/>
        <w:rPr>
          <w:rFonts w:ascii="Arial" w:hAnsi="Arial" w:cs="Arial"/>
          <w:sz w:val="22"/>
          <w:szCs w:val="22"/>
        </w:rPr>
      </w:pPr>
      <w:bookmarkStart w:id="1" w:name="_Toc216281958"/>
    </w:p>
    <w:p w14:paraId="5546E8BF" w14:textId="77777777" w:rsidR="00AC14C5" w:rsidRPr="00AC14C5" w:rsidRDefault="00AC14C5" w:rsidP="00AC14C5">
      <w:pPr>
        <w:pStyle w:val="Ttulo3"/>
        <w:numPr>
          <w:ilvl w:val="0"/>
          <w:numId w:val="12"/>
        </w:numPr>
        <w:jc w:val="both"/>
        <w:rPr>
          <w:rFonts w:ascii="Arial" w:hAnsi="Arial" w:cs="Arial"/>
          <w:sz w:val="22"/>
          <w:szCs w:val="22"/>
        </w:rPr>
      </w:pPr>
      <w:r w:rsidRPr="00AC14C5">
        <w:rPr>
          <w:rFonts w:ascii="Arial" w:hAnsi="Arial" w:cs="Arial"/>
          <w:sz w:val="22"/>
          <w:szCs w:val="22"/>
        </w:rPr>
        <w:t>Marco normativo</w:t>
      </w:r>
    </w:p>
    <w:p w14:paraId="1C5BBD08" w14:textId="77777777" w:rsidR="00AC14C5" w:rsidRPr="00AC14C5" w:rsidRDefault="00AC14C5" w:rsidP="00AC14C5">
      <w:pPr>
        <w:pStyle w:val="Ttulo3"/>
        <w:jc w:val="both"/>
        <w:rPr>
          <w:rFonts w:ascii="Arial" w:hAnsi="Arial" w:cs="Arial"/>
          <w:sz w:val="22"/>
          <w:szCs w:val="22"/>
        </w:rPr>
      </w:pPr>
      <w:r w:rsidRPr="00AC14C5">
        <w:rPr>
          <w:rFonts w:ascii="Arial" w:hAnsi="Arial" w:cs="Arial"/>
          <w:b w:val="0"/>
          <w:sz w:val="22"/>
          <w:szCs w:val="22"/>
        </w:rPr>
        <w:t xml:space="preserve">La calidad de las prestaciones se encuadrarán dentro de las normativas o recomendaciones específicas correspondientes a la tecnología utilizada, en su versión más </w:t>
      </w:r>
      <w:r w:rsidRPr="00AC14C5">
        <w:rPr>
          <w:rFonts w:ascii="Arial" w:hAnsi="Arial" w:cs="Arial"/>
          <w:b w:val="0"/>
          <w:sz w:val="22"/>
          <w:szCs w:val="22"/>
        </w:rPr>
        <w:lastRenderedPageBreak/>
        <w:t>actualizada acorde a la instalación realizada: Norma IEEE 802.3ah (EPON) y/o Recomendaciones UIT G.982/984.1/987, y complementarias para GPON.</w:t>
      </w:r>
    </w:p>
    <w:p w14:paraId="066FA6FD" w14:textId="77777777" w:rsidR="00AC14C5" w:rsidRPr="00AC14C5" w:rsidRDefault="00AC14C5" w:rsidP="00AC14C5">
      <w:pPr>
        <w:pStyle w:val="Ttulo3"/>
        <w:jc w:val="both"/>
        <w:rPr>
          <w:rFonts w:ascii="Arial" w:hAnsi="Arial" w:cs="Arial"/>
          <w:sz w:val="22"/>
          <w:szCs w:val="22"/>
        </w:rPr>
      </w:pPr>
    </w:p>
    <w:p w14:paraId="0465EB8A" w14:textId="77777777" w:rsidR="00AC14C5" w:rsidRPr="00AC14C5" w:rsidRDefault="00AC14C5" w:rsidP="00AC14C5">
      <w:pPr>
        <w:pStyle w:val="Ttulo3"/>
        <w:numPr>
          <w:ilvl w:val="0"/>
          <w:numId w:val="12"/>
        </w:numPr>
        <w:jc w:val="both"/>
        <w:rPr>
          <w:rFonts w:ascii="Arial" w:hAnsi="Arial" w:cs="Arial"/>
          <w:sz w:val="22"/>
          <w:szCs w:val="22"/>
        </w:rPr>
      </w:pPr>
      <w:r w:rsidRPr="00AC14C5">
        <w:rPr>
          <w:rFonts w:ascii="Arial" w:hAnsi="Arial" w:cs="Arial"/>
          <w:sz w:val="22"/>
          <w:szCs w:val="22"/>
        </w:rPr>
        <w:t>Objetivos de calidad</w:t>
      </w:r>
    </w:p>
    <w:p w14:paraId="5509C661" w14:textId="77777777" w:rsidR="00AC14C5" w:rsidRPr="00AC14C5" w:rsidRDefault="00AC14C5" w:rsidP="00AC14C5">
      <w:pPr>
        <w:pStyle w:val="Ttulo3"/>
        <w:numPr>
          <w:ilvl w:val="1"/>
          <w:numId w:val="13"/>
        </w:numPr>
        <w:jc w:val="both"/>
        <w:rPr>
          <w:rFonts w:ascii="Arial" w:hAnsi="Arial" w:cs="Arial"/>
          <w:sz w:val="22"/>
          <w:szCs w:val="22"/>
        </w:rPr>
      </w:pPr>
      <w:r w:rsidRPr="00AC14C5">
        <w:rPr>
          <w:rFonts w:ascii="Arial" w:hAnsi="Arial" w:cs="Arial"/>
          <w:sz w:val="22"/>
          <w:szCs w:val="22"/>
        </w:rPr>
        <w:t>Retardos máximos</w:t>
      </w:r>
      <w:bookmarkEnd w:id="1"/>
      <w:r w:rsidRPr="00AC14C5">
        <w:rPr>
          <w:rFonts w:ascii="Arial" w:hAnsi="Arial" w:cs="Arial"/>
          <w:sz w:val="22"/>
          <w:szCs w:val="22"/>
        </w:rPr>
        <w:t xml:space="preserve"> para paquetes IP</w:t>
      </w:r>
    </w:p>
    <w:p w14:paraId="730C4862" w14:textId="77777777" w:rsidR="00AC14C5" w:rsidRPr="00AC14C5" w:rsidRDefault="00AC14C5" w:rsidP="00AC14C5">
      <w:pPr>
        <w:jc w:val="both"/>
        <w:rPr>
          <w:rFonts w:cs="Arial"/>
          <w:sz w:val="22"/>
          <w:szCs w:val="22"/>
        </w:rPr>
      </w:pPr>
      <w:r w:rsidRPr="00AC14C5">
        <w:rPr>
          <w:rFonts w:cs="Arial"/>
          <w:sz w:val="22"/>
          <w:szCs w:val="22"/>
        </w:rPr>
        <w:t>El retardo máximo ida y vuelta admisible para los enlaces, medido como se indica más adelante, será:</w:t>
      </w:r>
    </w:p>
    <w:p w14:paraId="3941CCF1" w14:textId="77777777" w:rsidR="00AC14C5" w:rsidRPr="00AC14C5" w:rsidRDefault="00AC14C5" w:rsidP="00AC14C5">
      <w:pPr>
        <w:numPr>
          <w:ilvl w:val="0"/>
          <w:numId w:val="11"/>
        </w:numPr>
        <w:jc w:val="both"/>
        <w:rPr>
          <w:rFonts w:cs="Arial"/>
          <w:sz w:val="22"/>
          <w:szCs w:val="22"/>
        </w:rPr>
      </w:pPr>
      <w:r w:rsidRPr="00AC14C5">
        <w:rPr>
          <w:rFonts w:cs="Arial"/>
          <w:sz w:val="22"/>
          <w:szCs w:val="22"/>
        </w:rPr>
        <w:t xml:space="preserve">para vinculaciones de Fibra Óptica </w:t>
      </w:r>
      <w:r w:rsidRPr="00AC14C5">
        <w:rPr>
          <w:rFonts w:cs="Arial"/>
          <w:sz w:val="22"/>
          <w:szCs w:val="22"/>
        </w:rPr>
        <w:tab/>
        <w:t xml:space="preserve">: 5 ms </w:t>
      </w:r>
    </w:p>
    <w:p w14:paraId="2C5FFE69" w14:textId="77777777" w:rsidR="00AC14C5" w:rsidRPr="00AC14C5" w:rsidRDefault="00AC14C5" w:rsidP="00AC14C5">
      <w:pPr>
        <w:numPr>
          <w:ilvl w:val="0"/>
          <w:numId w:val="11"/>
        </w:numPr>
        <w:jc w:val="both"/>
        <w:rPr>
          <w:rFonts w:cs="Arial"/>
          <w:sz w:val="22"/>
          <w:szCs w:val="22"/>
        </w:rPr>
      </w:pPr>
      <w:r w:rsidRPr="00AC14C5">
        <w:rPr>
          <w:rFonts w:cs="Arial"/>
          <w:sz w:val="22"/>
          <w:szCs w:val="22"/>
        </w:rPr>
        <w:t>para vinculaciones temporarias de cobre o radio : 100 ms</w:t>
      </w:r>
    </w:p>
    <w:p w14:paraId="79AFD935" w14:textId="77777777" w:rsidR="00AC14C5" w:rsidRPr="00AC14C5" w:rsidRDefault="00AC14C5" w:rsidP="00AC14C5">
      <w:pPr>
        <w:pStyle w:val="RG"/>
        <w:tabs>
          <w:tab w:val="clear" w:pos="851"/>
        </w:tabs>
        <w:overflowPunct/>
        <w:autoSpaceDE/>
        <w:autoSpaceDN/>
        <w:adjustRightInd/>
        <w:spacing w:line="240" w:lineRule="auto"/>
        <w:textAlignment w:val="auto"/>
        <w:rPr>
          <w:rFonts w:ascii="Arial" w:hAnsi="Arial" w:cs="Arial"/>
          <w:sz w:val="22"/>
          <w:szCs w:val="22"/>
          <w:lang w:val="es-AR"/>
        </w:rPr>
      </w:pPr>
    </w:p>
    <w:p w14:paraId="6A2CC900" w14:textId="77777777" w:rsidR="00AC14C5" w:rsidRPr="00AC14C5" w:rsidRDefault="00AC14C5" w:rsidP="00AC14C5">
      <w:pPr>
        <w:pStyle w:val="Ttulo3"/>
        <w:numPr>
          <w:ilvl w:val="1"/>
          <w:numId w:val="13"/>
        </w:numPr>
        <w:jc w:val="both"/>
        <w:rPr>
          <w:rFonts w:ascii="Arial" w:hAnsi="Arial" w:cs="Arial"/>
          <w:sz w:val="22"/>
          <w:szCs w:val="22"/>
        </w:rPr>
      </w:pPr>
      <w:bookmarkStart w:id="2" w:name="_Toc216281959"/>
      <w:r w:rsidRPr="00AC14C5">
        <w:rPr>
          <w:rFonts w:ascii="Arial" w:hAnsi="Arial" w:cs="Arial"/>
          <w:sz w:val="22"/>
          <w:szCs w:val="22"/>
        </w:rPr>
        <w:t>Fluctuación del retardo</w:t>
      </w:r>
      <w:bookmarkEnd w:id="2"/>
    </w:p>
    <w:p w14:paraId="532803DA" w14:textId="77777777" w:rsidR="00AC14C5" w:rsidRPr="00AC14C5" w:rsidRDefault="00AC14C5" w:rsidP="00AC14C5">
      <w:pPr>
        <w:pStyle w:val="RG"/>
        <w:tabs>
          <w:tab w:val="clear" w:pos="851"/>
        </w:tabs>
        <w:overflowPunct/>
        <w:autoSpaceDE/>
        <w:autoSpaceDN/>
        <w:adjustRightInd/>
        <w:spacing w:line="240" w:lineRule="auto"/>
        <w:textAlignment w:val="auto"/>
        <w:rPr>
          <w:rFonts w:ascii="Arial" w:hAnsi="Arial" w:cs="Arial"/>
          <w:sz w:val="22"/>
          <w:szCs w:val="22"/>
          <w:lang w:val="es-ES"/>
        </w:rPr>
      </w:pPr>
      <w:r w:rsidRPr="00AC14C5">
        <w:rPr>
          <w:rFonts w:ascii="Arial" w:hAnsi="Arial" w:cs="Arial"/>
          <w:sz w:val="22"/>
          <w:szCs w:val="22"/>
          <w:lang w:val="es-ES"/>
        </w:rPr>
        <w:t>La fluctuación del retardo máxima admisible extremo a extremo (</w:t>
      </w:r>
      <w:proofErr w:type="spellStart"/>
      <w:r w:rsidRPr="00AC14C5">
        <w:rPr>
          <w:rFonts w:ascii="Arial" w:hAnsi="Arial" w:cs="Arial"/>
          <w:sz w:val="22"/>
          <w:szCs w:val="22"/>
          <w:lang w:val="es-ES"/>
        </w:rPr>
        <w:t>Jitter</w:t>
      </w:r>
      <w:proofErr w:type="spellEnd"/>
      <w:r w:rsidRPr="00AC14C5">
        <w:rPr>
          <w:rFonts w:ascii="Arial" w:hAnsi="Arial" w:cs="Arial"/>
          <w:sz w:val="22"/>
          <w:szCs w:val="22"/>
          <w:lang w:val="es-ES"/>
        </w:rPr>
        <w:t>) de los enlaces será:</w:t>
      </w:r>
    </w:p>
    <w:p w14:paraId="4128AFE4" w14:textId="77777777" w:rsidR="00AC14C5" w:rsidRPr="00AC14C5" w:rsidRDefault="00AC14C5" w:rsidP="00AC14C5">
      <w:pPr>
        <w:numPr>
          <w:ilvl w:val="0"/>
          <w:numId w:val="11"/>
        </w:numPr>
        <w:jc w:val="both"/>
        <w:rPr>
          <w:rFonts w:cs="Arial"/>
          <w:sz w:val="22"/>
          <w:szCs w:val="22"/>
        </w:rPr>
      </w:pPr>
      <w:r w:rsidRPr="00AC14C5">
        <w:rPr>
          <w:rFonts w:cs="Arial"/>
          <w:sz w:val="22"/>
          <w:szCs w:val="22"/>
        </w:rPr>
        <w:t xml:space="preserve">para vinculaciones de Fibra Óptica </w:t>
      </w:r>
      <w:r w:rsidRPr="00AC14C5">
        <w:rPr>
          <w:rFonts w:cs="Arial"/>
          <w:sz w:val="22"/>
          <w:szCs w:val="22"/>
        </w:rPr>
        <w:tab/>
        <w:t>:  2 ms</w:t>
      </w:r>
    </w:p>
    <w:p w14:paraId="50F094AB" w14:textId="77777777" w:rsidR="00AC14C5" w:rsidRPr="00AC14C5" w:rsidRDefault="00AC14C5" w:rsidP="00AC14C5">
      <w:pPr>
        <w:numPr>
          <w:ilvl w:val="0"/>
          <w:numId w:val="11"/>
        </w:numPr>
        <w:jc w:val="both"/>
        <w:rPr>
          <w:rFonts w:cs="Arial"/>
          <w:sz w:val="22"/>
          <w:szCs w:val="22"/>
        </w:rPr>
      </w:pPr>
      <w:r w:rsidRPr="00AC14C5">
        <w:rPr>
          <w:rFonts w:cs="Arial"/>
          <w:sz w:val="22"/>
          <w:szCs w:val="22"/>
        </w:rPr>
        <w:t>para vinculaciones de cobre o radio:  50 ms</w:t>
      </w:r>
    </w:p>
    <w:p w14:paraId="388451F7" w14:textId="77777777" w:rsidR="00AC14C5" w:rsidRPr="00AC14C5" w:rsidRDefault="00AC14C5" w:rsidP="00AC14C5">
      <w:pPr>
        <w:pStyle w:val="RG"/>
        <w:tabs>
          <w:tab w:val="clear" w:pos="851"/>
        </w:tabs>
        <w:overflowPunct/>
        <w:autoSpaceDE/>
        <w:autoSpaceDN/>
        <w:adjustRightInd/>
        <w:spacing w:line="240" w:lineRule="auto"/>
        <w:textAlignment w:val="auto"/>
        <w:rPr>
          <w:rFonts w:ascii="Arial" w:hAnsi="Arial" w:cs="Arial"/>
          <w:sz w:val="22"/>
          <w:szCs w:val="22"/>
          <w:lang w:val="es-ES"/>
        </w:rPr>
      </w:pPr>
      <w:r w:rsidRPr="00AC14C5">
        <w:rPr>
          <w:rFonts w:ascii="Arial" w:hAnsi="Arial" w:cs="Arial"/>
          <w:sz w:val="22"/>
          <w:szCs w:val="22"/>
          <w:lang w:val="es-ES"/>
        </w:rPr>
        <w:t xml:space="preserve">Se procurará su regularidad mediante la utilización de </w:t>
      </w:r>
      <w:proofErr w:type="spellStart"/>
      <w:r w:rsidRPr="00AC14C5">
        <w:rPr>
          <w:rFonts w:ascii="Arial" w:hAnsi="Arial" w:cs="Arial"/>
          <w:sz w:val="22"/>
          <w:szCs w:val="22"/>
          <w:lang w:val="es-ES"/>
        </w:rPr>
        <w:t>jitter</w:t>
      </w:r>
      <w:proofErr w:type="spellEnd"/>
      <w:r w:rsidRPr="00AC14C5">
        <w:rPr>
          <w:rFonts w:ascii="Arial" w:hAnsi="Arial" w:cs="Arial"/>
          <w:sz w:val="22"/>
          <w:szCs w:val="22"/>
          <w:lang w:val="es-ES"/>
        </w:rPr>
        <w:t xml:space="preserve"> buffers.</w:t>
      </w:r>
    </w:p>
    <w:p w14:paraId="47495582" w14:textId="77777777" w:rsidR="00AC14C5" w:rsidRPr="00AC14C5" w:rsidRDefault="00AC14C5" w:rsidP="00AC14C5">
      <w:pPr>
        <w:pStyle w:val="RG"/>
        <w:tabs>
          <w:tab w:val="clear" w:pos="851"/>
        </w:tabs>
        <w:overflowPunct/>
        <w:autoSpaceDE/>
        <w:autoSpaceDN/>
        <w:adjustRightInd/>
        <w:spacing w:line="240" w:lineRule="auto"/>
        <w:textAlignment w:val="auto"/>
        <w:rPr>
          <w:rFonts w:ascii="Arial" w:hAnsi="Arial" w:cs="Arial"/>
          <w:sz w:val="22"/>
          <w:szCs w:val="22"/>
          <w:lang w:val="es-ES"/>
        </w:rPr>
      </w:pPr>
    </w:p>
    <w:p w14:paraId="636241D4" w14:textId="77777777" w:rsidR="00AC14C5" w:rsidRPr="00AC14C5" w:rsidRDefault="00AC14C5" w:rsidP="00AC14C5">
      <w:pPr>
        <w:pStyle w:val="Ttulo3"/>
        <w:numPr>
          <w:ilvl w:val="1"/>
          <w:numId w:val="13"/>
        </w:numPr>
        <w:jc w:val="both"/>
        <w:rPr>
          <w:rFonts w:ascii="Arial" w:hAnsi="Arial" w:cs="Arial"/>
          <w:sz w:val="22"/>
          <w:szCs w:val="22"/>
        </w:rPr>
      </w:pPr>
      <w:bookmarkStart w:id="3" w:name="_Toc216281960"/>
      <w:r w:rsidRPr="00AC14C5">
        <w:rPr>
          <w:rFonts w:ascii="Arial" w:hAnsi="Arial" w:cs="Arial"/>
          <w:sz w:val="22"/>
          <w:szCs w:val="22"/>
        </w:rPr>
        <w:t>Clasificación del tráfico y gestión diferenciada</w:t>
      </w:r>
      <w:bookmarkEnd w:id="3"/>
      <w:r w:rsidRPr="00AC14C5">
        <w:rPr>
          <w:rFonts w:ascii="Arial" w:hAnsi="Arial" w:cs="Arial"/>
          <w:sz w:val="22"/>
          <w:szCs w:val="22"/>
        </w:rPr>
        <w:t xml:space="preserve"> (</w:t>
      </w:r>
      <w:proofErr w:type="spellStart"/>
      <w:r w:rsidRPr="00AC14C5">
        <w:rPr>
          <w:rFonts w:ascii="Arial" w:hAnsi="Arial" w:cs="Arial"/>
          <w:sz w:val="22"/>
          <w:szCs w:val="22"/>
        </w:rPr>
        <w:t>QoS</w:t>
      </w:r>
      <w:proofErr w:type="spellEnd"/>
      <w:r w:rsidRPr="00AC14C5">
        <w:rPr>
          <w:rFonts w:ascii="Arial" w:hAnsi="Arial" w:cs="Arial"/>
          <w:sz w:val="22"/>
          <w:szCs w:val="22"/>
        </w:rPr>
        <w:t>)</w:t>
      </w:r>
    </w:p>
    <w:p w14:paraId="4B84478B" w14:textId="77777777" w:rsidR="00AC14C5" w:rsidRPr="00AC14C5" w:rsidRDefault="00AC14C5" w:rsidP="00AC14C5">
      <w:pPr>
        <w:pStyle w:val="RG"/>
        <w:tabs>
          <w:tab w:val="clear" w:pos="851"/>
        </w:tabs>
        <w:overflowPunct/>
        <w:autoSpaceDE/>
        <w:autoSpaceDN/>
        <w:adjustRightInd/>
        <w:spacing w:line="240" w:lineRule="auto"/>
        <w:textAlignment w:val="auto"/>
        <w:rPr>
          <w:rFonts w:ascii="Arial" w:hAnsi="Arial" w:cs="Arial"/>
          <w:sz w:val="22"/>
          <w:szCs w:val="22"/>
          <w:lang w:val="es-AR"/>
        </w:rPr>
      </w:pPr>
      <w:r w:rsidRPr="00AC14C5">
        <w:rPr>
          <w:rFonts w:ascii="Arial" w:hAnsi="Arial" w:cs="Arial"/>
          <w:sz w:val="22"/>
          <w:szCs w:val="22"/>
          <w:lang w:val="es-AR"/>
        </w:rPr>
        <w:t xml:space="preserve">Para el caso que la conectividad que se brinde no sea transparente y los paquetes de tráfico del </w:t>
      </w:r>
      <w:r w:rsidRPr="00AC14C5">
        <w:rPr>
          <w:rFonts w:ascii="Arial" w:hAnsi="Arial" w:cs="Arial"/>
          <w:b/>
          <w:sz w:val="22"/>
          <w:szCs w:val="22"/>
          <w:lang w:val="es-AR"/>
        </w:rPr>
        <w:t>EPEN</w:t>
      </w:r>
      <w:r w:rsidRPr="00AC14C5">
        <w:rPr>
          <w:rFonts w:ascii="Arial" w:hAnsi="Arial" w:cs="Arial"/>
          <w:sz w:val="22"/>
          <w:szCs w:val="22"/>
          <w:lang w:val="es-AR"/>
        </w:rPr>
        <w:t xml:space="preserve"> compartan  elementos de conmutación de capa 2 y/o 3, se deberá poder clasificar y gestionar con máxima prioridad las tramas/paquetes del primero respecto de los de los clientes. </w:t>
      </w:r>
    </w:p>
    <w:p w14:paraId="2CB97E0F" w14:textId="77777777" w:rsidR="00AC14C5" w:rsidRPr="00AC14C5" w:rsidRDefault="00AC14C5" w:rsidP="00AC14C5">
      <w:pPr>
        <w:jc w:val="both"/>
        <w:rPr>
          <w:rFonts w:cs="Arial"/>
          <w:sz w:val="22"/>
          <w:szCs w:val="22"/>
        </w:rPr>
      </w:pPr>
    </w:p>
    <w:p w14:paraId="6325C1C4" w14:textId="77777777" w:rsidR="00AC14C5" w:rsidRPr="00AC14C5" w:rsidRDefault="00AC14C5" w:rsidP="00AC14C5">
      <w:pPr>
        <w:jc w:val="both"/>
        <w:rPr>
          <w:rFonts w:cs="Arial"/>
          <w:sz w:val="22"/>
          <w:szCs w:val="22"/>
        </w:rPr>
      </w:pPr>
      <w:r w:rsidRPr="00AC14C5">
        <w:rPr>
          <w:rFonts w:cs="Arial"/>
          <w:sz w:val="22"/>
          <w:szCs w:val="22"/>
        </w:rPr>
        <w:t xml:space="preserve">El marcado y clasificación de tramas/paquetes se hará por medio de los equipos de conmutación del </w:t>
      </w:r>
      <w:r w:rsidRPr="00AC14C5">
        <w:rPr>
          <w:rFonts w:cs="Arial"/>
          <w:b/>
          <w:sz w:val="22"/>
          <w:szCs w:val="22"/>
        </w:rPr>
        <w:t>EPEN</w:t>
      </w:r>
      <w:r w:rsidRPr="00AC14C5">
        <w:rPr>
          <w:rFonts w:cs="Arial"/>
          <w:sz w:val="22"/>
          <w:szCs w:val="22"/>
        </w:rPr>
        <w:t xml:space="preserve">, o en su defecto los de borde del Proveedor, debiendo la red del último gestionar los flujos de tráfico con el tratamiento convenido para cada clase. </w:t>
      </w:r>
    </w:p>
    <w:p w14:paraId="3A875E82" w14:textId="77777777" w:rsidR="00AC14C5" w:rsidRPr="00AC14C5" w:rsidRDefault="00AC14C5" w:rsidP="00AC14C5">
      <w:pPr>
        <w:jc w:val="both"/>
        <w:rPr>
          <w:rFonts w:cs="Arial"/>
          <w:sz w:val="22"/>
          <w:szCs w:val="22"/>
        </w:rPr>
      </w:pPr>
    </w:p>
    <w:p w14:paraId="7641870D" w14:textId="77777777" w:rsidR="00AC14C5" w:rsidRPr="00AC14C5" w:rsidRDefault="00AC14C5" w:rsidP="00AC14C5">
      <w:pPr>
        <w:pStyle w:val="Ttulo3"/>
        <w:numPr>
          <w:ilvl w:val="1"/>
          <w:numId w:val="13"/>
        </w:numPr>
        <w:jc w:val="both"/>
        <w:rPr>
          <w:rFonts w:ascii="Arial" w:hAnsi="Arial" w:cs="Arial"/>
          <w:sz w:val="22"/>
          <w:szCs w:val="22"/>
        </w:rPr>
      </w:pPr>
      <w:r w:rsidRPr="00AC14C5">
        <w:rPr>
          <w:rFonts w:ascii="Arial" w:hAnsi="Arial" w:cs="Arial"/>
          <w:sz w:val="22"/>
          <w:szCs w:val="22"/>
        </w:rPr>
        <w:t>Características y Disponibilidad de enlaces troncales.</w:t>
      </w:r>
    </w:p>
    <w:p w14:paraId="4AE6F828" w14:textId="77777777" w:rsidR="00AC14C5" w:rsidRPr="00AC14C5" w:rsidRDefault="00AC14C5" w:rsidP="00AC14C5">
      <w:pPr>
        <w:pStyle w:val="Textoindependiente"/>
        <w:jc w:val="both"/>
        <w:rPr>
          <w:rFonts w:ascii="Arial" w:hAnsi="Arial" w:cs="Arial"/>
          <w:sz w:val="22"/>
          <w:szCs w:val="22"/>
        </w:rPr>
      </w:pPr>
      <w:r w:rsidRPr="00AC14C5">
        <w:rPr>
          <w:rFonts w:ascii="Arial" w:hAnsi="Arial" w:cs="Arial"/>
          <w:sz w:val="22"/>
          <w:szCs w:val="22"/>
        </w:rPr>
        <w:t xml:space="preserve">La vinculación troncal del centro de la estrella con las Estaciones Transformadoras y/ Subestaciones Transformadoras y/o Sitios de interés del </w:t>
      </w:r>
      <w:r w:rsidRPr="00AC14C5">
        <w:rPr>
          <w:rFonts w:ascii="Arial" w:hAnsi="Arial" w:cs="Arial"/>
          <w:b/>
          <w:sz w:val="22"/>
          <w:szCs w:val="22"/>
        </w:rPr>
        <w:t>EPEN</w:t>
      </w:r>
      <w:r w:rsidRPr="00AC14C5">
        <w:rPr>
          <w:rFonts w:ascii="Arial" w:hAnsi="Arial" w:cs="Arial"/>
          <w:sz w:val="22"/>
          <w:szCs w:val="22"/>
        </w:rPr>
        <w:t xml:space="preserve"> en forma global, deberá estar garantizado como mínimo con los siguientes parámetros de calidad:</w:t>
      </w:r>
    </w:p>
    <w:p w14:paraId="19CAE8E1" w14:textId="77777777" w:rsidR="00AC14C5" w:rsidRPr="00AC14C5" w:rsidRDefault="00AC14C5" w:rsidP="00AC14C5">
      <w:pPr>
        <w:pStyle w:val="Textoindependiente"/>
        <w:numPr>
          <w:ilvl w:val="0"/>
          <w:numId w:val="10"/>
        </w:numPr>
        <w:tabs>
          <w:tab w:val="clear" w:pos="360"/>
          <w:tab w:val="num" w:pos="284"/>
        </w:tabs>
        <w:spacing w:after="0"/>
        <w:ind w:left="284" w:hanging="284"/>
        <w:jc w:val="both"/>
        <w:rPr>
          <w:rFonts w:ascii="Arial" w:hAnsi="Arial" w:cs="Arial"/>
          <w:sz w:val="22"/>
          <w:szCs w:val="22"/>
        </w:rPr>
      </w:pPr>
      <w:r w:rsidRPr="00AC14C5">
        <w:rPr>
          <w:rFonts w:ascii="Arial" w:hAnsi="Arial" w:cs="Arial"/>
          <w:sz w:val="22"/>
          <w:szCs w:val="22"/>
        </w:rPr>
        <w:t>tasa de pérdida  de paquetes (</w:t>
      </w:r>
      <w:proofErr w:type="spellStart"/>
      <w:r w:rsidRPr="00AC14C5">
        <w:rPr>
          <w:rFonts w:ascii="Arial" w:hAnsi="Arial" w:cs="Arial"/>
          <w:sz w:val="22"/>
          <w:szCs w:val="22"/>
        </w:rPr>
        <w:t>tpp</w:t>
      </w:r>
      <w:proofErr w:type="spellEnd"/>
      <w:r w:rsidRPr="00AC14C5">
        <w:rPr>
          <w:rFonts w:ascii="Arial" w:hAnsi="Arial" w:cs="Arial"/>
          <w:sz w:val="22"/>
          <w:szCs w:val="22"/>
        </w:rPr>
        <w:t>) no mayor al 0,1%</w:t>
      </w:r>
    </w:p>
    <w:p w14:paraId="1854CB1E" w14:textId="77777777" w:rsidR="00AC14C5" w:rsidRPr="00AC14C5" w:rsidRDefault="00AC14C5" w:rsidP="00AC14C5">
      <w:pPr>
        <w:pStyle w:val="Textoindependiente"/>
        <w:numPr>
          <w:ilvl w:val="0"/>
          <w:numId w:val="10"/>
        </w:numPr>
        <w:tabs>
          <w:tab w:val="clear" w:pos="360"/>
          <w:tab w:val="num" w:pos="284"/>
        </w:tabs>
        <w:spacing w:after="0"/>
        <w:ind w:left="284" w:hanging="284"/>
        <w:jc w:val="both"/>
        <w:rPr>
          <w:rFonts w:ascii="Arial" w:hAnsi="Arial" w:cs="Arial"/>
          <w:sz w:val="22"/>
          <w:szCs w:val="22"/>
        </w:rPr>
      </w:pPr>
      <w:r w:rsidRPr="00AC14C5">
        <w:rPr>
          <w:rFonts w:ascii="Arial" w:hAnsi="Arial" w:cs="Arial"/>
          <w:sz w:val="22"/>
          <w:szCs w:val="22"/>
        </w:rPr>
        <w:t>retardo (latencia) y fluctuación máximas: valores para vínculo fibra óptica.</w:t>
      </w:r>
    </w:p>
    <w:p w14:paraId="08010D67" w14:textId="77777777" w:rsidR="00AC14C5" w:rsidRPr="00AC14C5" w:rsidRDefault="00AC14C5" w:rsidP="00AC14C5">
      <w:pPr>
        <w:pStyle w:val="Textoindependiente"/>
        <w:jc w:val="both"/>
        <w:rPr>
          <w:rFonts w:ascii="Arial" w:hAnsi="Arial" w:cs="Arial"/>
          <w:sz w:val="22"/>
          <w:szCs w:val="22"/>
        </w:rPr>
      </w:pPr>
      <w:r w:rsidRPr="00AC14C5">
        <w:rPr>
          <w:rFonts w:ascii="Arial" w:hAnsi="Arial" w:cs="Arial"/>
          <w:sz w:val="22"/>
          <w:szCs w:val="22"/>
        </w:rPr>
        <w:t xml:space="preserve">La disponibilidad de servicio (DS) con dichas </w:t>
      </w:r>
      <w:proofErr w:type="spellStart"/>
      <w:r w:rsidRPr="00AC14C5">
        <w:rPr>
          <w:rFonts w:ascii="Arial" w:hAnsi="Arial" w:cs="Arial"/>
          <w:sz w:val="22"/>
          <w:szCs w:val="22"/>
        </w:rPr>
        <w:t>tpp</w:t>
      </w:r>
      <w:proofErr w:type="spellEnd"/>
      <w:r w:rsidRPr="00AC14C5">
        <w:rPr>
          <w:rFonts w:ascii="Arial" w:hAnsi="Arial" w:cs="Arial"/>
          <w:sz w:val="22"/>
          <w:szCs w:val="22"/>
        </w:rPr>
        <w:t xml:space="preserve"> y latencia deberá ser no menor al 99,90 % del tiempo acumulado dentro de cada mes.</w:t>
      </w:r>
    </w:p>
    <w:p w14:paraId="2B6BD12E" w14:textId="77777777" w:rsidR="00AC14C5" w:rsidRPr="00AC14C5" w:rsidRDefault="00AC14C5" w:rsidP="00AC14C5">
      <w:pPr>
        <w:pStyle w:val="Ttulo3"/>
        <w:numPr>
          <w:ilvl w:val="1"/>
          <w:numId w:val="13"/>
        </w:numPr>
        <w:jc w:val="both"/>
        <w:rPr>
          <w:rFonts w:ascii="Arial" w:hAnsi="Arial" w:cs="Arial"/>
          <w:sz w:val="22"/>
          <w:szCs w:val="22"/>
        </w:rPr>
      </w:pPr>
      <w:bookmarkStart w:id="4" w:name="_Toc216281957"/>
      <w:r w:rsidRPr="00AC14C5">
        <w:rPr>
          <w:rFonts w:ascii="Arial" w:hAnsi="Arial" w:cs="Arial"/>
          <w:sz w:val="22"/>
          <w:szCs w:val="22"/>
        </w:rPr>
        <w:t>Calidad de servicio para los nodos remotos</w:t>
      </w:r>
      <w:bookmarkEnd w:id="4"/>
    </w:p>
    <w:p w14:paraId="6244A45B" w14:textId="77777777" w:rsidR="00AC14C5" w:rsidRPr="00AC14C5" w:rsidRDefault="00AC14C5" w:rsidP="00AC14C5">
      <w:pPr>
        <w:pStyle w:val="RG"/>
        <w:tabs>
          <w:tab w:val="clear" w:pos="851"/>
        </w:tabs>
        <w:overflowPunct/>
        <w:autoSpaceDE/>
        <w:autoSpaceDN/>
        <w:adjustRightInd/>
        <w:spacing w:line="240" w:lineRule="auto"/>
        <w:textAlignment w:val="auto"/>
        <w:rPr>
          <w:rFonts w:ascii="Arial" w:hAnsi="Arial" w:cs="Arial"/>
          <w:sz w:val="22"/>
          <w:szCs w:val="22"/>
          <w:lang w:val="es-AR"/>
        </w:rPr>
      </w:pPr>
      <w:r w:rsidRPr="00AC14C5">
        <w:rPr>
          <w:rFonts w:ascii="Arial" w:hAnsi="Arial" w:cs="Arial"/>
          <w:sz w:val="22"/>
          <w:szCs w:val="22"/>
          <w:lang w:val="es-AR"/>
        </w:rPr>
        <w:t xml:space="preserve">La disponibilidad de la conectividad de los nodos en las </w:t>
      </w:r>
      <w:r w:rsidRPr="00AC14C5">
        <w:rPr>
          <w:rFonts w:ascii="Arial" w:hAnsi="Arial" w:cs="Arial"/>
          <w:sz w:val="22"/>
          <w:szCs w:val="22"/>
        </w:rPr>
        <w:t>Estaciones Transformadoras y/ Subestaciones Transformadoras y/o Sitios</w:t>
      </w:r>
      <w:r w:rsidRPr="00AC14C5">
        <w:rPr>
          <w:rFonts w:ascii="Arial" w:hAnsi="Arial" w:cs="Arial"/>
          <w:sz w:val="22"/>
          <w:szCs w:val="22"/>
          <w:lang w:val="es-AR"/>
        </w:rPr>
        <w:t xml:space="preserve"> de interés deberá ser garantizada con los siguientes parámetros de calidad:</w:t>
      </w:r>
    </w:p>
    <w:p w14:paraId="7E621E4E" w14:textId="77777777" w:rsidR="00AC14C5" w:rsidRPr="00AC14C5" w:rsidRDefault="00AC14C5" w:rsidP="00AC14C5">
      <w:pPr>
        <w:pStyle w:val="Textoindependiente"/>
        <w:numPr>
          <w:ilvl w:val="0"/>
          <w:numId w:val="10"/>
        </w:numPr>
        <w:tabs>
          <w:tab w:val="clear" w:pos="360"/>
          <w:tab w:val="num" w:pos="284"/>
        </w:tabs>
        <w:spacing w:after="0"/>
        <w:ind w:left="284" w:hanging="284"/>
        <w:jc w:val="both"/>
        <w:rPr>
          <w:rFonts w:ascii="Arial" w:hAnsi="Arial" w:cs="Arial"/>
          <w:sz w:val="22"/>
          <w:szCs w:val="22"/>
        </w:rPr>
      </w:pPr>
      <w:r w:rsidRPr="00AC14C5">
        <w:rPr>
          <w:rFonts w:ascii="Arial" w:hAnsi="Arial" w:cs="Arial"/>
          <w:sz w:val="22"/>
          <w:szCs w:val="22"/>
        </w:rPr>
        <w:t>tasa de pérdida  de paquetes (</w:t>
      </w:r>
      <w:proofErr w:type="spellStart"/>
      <w:r w:rsidRPr="00AC14C5">
        <w:rPr>
          <w:rFonts w:ascii="Arial" w:hAnsi="Arial" w:cs="Arial"/>
          <w:sz w:val="22"/>
          <w:szCs w:val="22"/>
        </w:rPr>
        <w:t>tpp</w:t>
      </w:r>
      <w:proofErr w:type="spellEnd"/>
      <w:r w:rsidRPr="00AC14C5">
        <w:rPr>
          <w:rFonts w:ascii="Arial" w:hAnsi="Arial" w:cs="Arial"/>
          <w:sz w:val="22"/>
          <w:szCs w:val="22"/>
        </w:rPr>
        <w:t xml:space="preserve">) no mayor al 1%. </w:t>
      </w:r>
    </w:p>
    <w:p w14:paraId="1531A215" w14:textId="77777777" w:rsidR="00AC14C5" w:rsidRPr="00AC14C5" w:rsidRDefault="00AC14C5" w:rsidP="00AC14C5">
      <w:pPr>
        <w:pStyle w:val="Textoindependiente"/>
        <w:numPr>
          <w:ilvl w:val="0"/>
          <w:numId w:val="10"/>
        </w:numPr>
        <w:tabs>
          <w:tab w:val="clear" w:pos="360"/>
          <w:tab w:val="num" w:pos="284"/>
        </w:tabs>
        <w:autoSpaceDE w:val="0"/>
        <w:autoSpaceDN w:val="0"/>
        <w:adjustRightInd w:val="0"/>
        <w:spacing w:after="0"/>
        <w:ind w:left="284" w:hanging="284"/>
        <w:jc w:val="both"/>
        <w:rPr>
          <w:rFonts w:ascii="Arial" w:hAnsi="Arial" w:cs="Arial"/>
          <w:sz w:val="22"/>
          <w:szCs w:val="22"/>
          <w:lang w:val="es-AR" w:eastAsia="es-AR"/>
        </w:rPr>
      </w:pPr>
      <w:r w:rsidRPr="00AC14C5">
        <w:rPr>
          <w:rFonts w:ascii="Arial" w:hAnsi="Arial" w:cs="Arial"/>
          <w:sz w:val="22"/>
          <w:szCs w:val="22"/>
        </w:rPr>
        <w:t>retardo (latencia) y fluctuación máximas: según tipo de vínculo</w:t>
      </w:r>
    </w:p>
    <w:p w14:paraId="2C23A9F7" w14:textId="77777777" w:rsidR="00AC14C5" w:rsidRPr="00AC14C5" w:rsidRDefault="00AC14C5" w:rsidP="00AC14C5">
      <w:pPr>
        <w:pStyle w:val="Textoindependiente"/>
        <w:autoSpaceDE w:val="0"/>
        <w:autoSpaceDN w:val="0"/>
        <w:adjustRightInd w:val="0"/>
        <w:spacing w:after="0"/>
        <w:jc w:val="both"/>
        <w:rPr>
          <w:rFonts w:ascii="Arial" w:hAnsi="Arial" w:cs="Arial"/>
          <w:sz w:val="22"/>
          <w:szCs w:val="22"/>
          <w:lang w:val="es-AR" w:eastAsia="es-AR"/>
        </w:rPr>
      </w:pPr>
      <w:r w:rsidRPr="00AC14C5">
        <w:rPr>
          <w:rFonts w:ascii="Arial" w:hAnsi="Arial" w:cs="Arial"/>
          <w:sz w:val="22"/>
          <w:szCs w:val="22"/>
        </w:rPr>
        <w:t xml:space="preserve">La disponibilidad de servicio (DS) con dichas </w:t>
      </w:r>
      <w:proofErr w:type="spellStart"/>
      <w:r w:rsidRPr="00AC14C5">
        <w:rPr>
          <w:rFonts w:ascii="Arial" w:hAnsi="Arial" w:cs="Arial"/>
          <w:sz w:val="22"/>
          <w:szCs w:val="22"/>
        </w:rPr>
        <w:t>tpp</w:t>
      </w:r>
      <w:proofErr w:type="spellEnd"/>
      <w:r w:rsidRPr="00AC14C5">
        <w:rPr>
          <w:rFonts w:ascii="Arial" w:hAnsi="Arial" w:cs="Arial"/>
          <w:sz w:val="22"/>
          <w:szCs w:val="22"/>
        </w:rPr>
        <w:t xml:space="preserve"> y latencia deberá ser </w:t>
      </w:r>
      <w:r w:rsidRPr="00AC14C5">
        <w:rPr>
          <w:rFonts w:ascii="Arial" w:hAnsi="Arial" w:cs="Arial"/>
          <w:sz w:val="22"/>
          <w:szCs w:val="22"/>
          <w:lang w:val="es-AR" w:eastAsia="es-AR"/>
        </w:rPr>
        <w:t xml:space="preserve">99,8 % </w:t>
      </w:r>
      <w:r w:rsidRPr="00AC14C5">
        <w:rPr>
          <w:rFonts w:ascii="Arial" w:hAnsi="Arial" w:cs="Arial"/>
          <w:sz w:val="22"/>
          <w:szCs w:val="22"/>
        </w:rPr>
        <w:t>del tiempo acumulado dentro de cada mes.</w:t>
      </w:r>
    </w:p>
    <w:p w14:paraId="6F3C3441" w14:textId="77777777" w:rsidR="00AC14C5" w:rsidRPr="00AC14C5" w:rsidRDefault="00AC14C5" w:rsidP="00AC14C5">
      <w:pPr>
        <w:jc w:val="both"/>
        <w:rPr>
          <w:rFonts w:cs="Arial"/>
          <w:b/>
          <w:caps/>
          <w:sz w:val="22"/>
          <w:szCs w:val="22"/>
          <w:lang w:val="es-MX"/>
        </w:rPr>
      </w:pPr>
    </w:p>
    <w:p w14:paraId="73ADA569" w14:textId="77777777" w:rsidR="00AC14C5" w:rsidRPr="00AC14C5" w:rsidRDefault="00AC14C5" w:rsidP="00AC14C5">
      <w:pPr>
        <w:pStyle w:val="Ttulo3"/>
        <w:numPr>
          <w:ilvl w:val="1"/>
          <w:numId w:val="13"/>
        </w:numPr>
        <w:jc w:val="both"/>
        <w:rPr>
          <w:rFonts w:ascii="Arial" w:hAnsi="Arial" w:cs="Arial"/>
          <w:sz w:val="22"/>
          <w:szCs w:val="22"/>
        </w:rPr>
      </w:pPr>
      <w:bookmarkStart w:id="5" w:name="_Toc216281969"/>
      <w:r w:rsidRPr="00AC14C5">
        <w:rPr>
          <w:rFonts w:ascii="Arial" w:hAnsi="Arial" w:cs="Arial"/>
          <w:sz w:val="22"/>
          <w:szCs w:val="22"/>
        </w:rPr>
        <w:t>Medición y registro de la calidad del servicio</w:t>
      </w:r>
      <w:bookmarkEnd w:id="5"/>
      <w:r w:rsidRPr="00AC14C5">
        <w:rPr>
          <w:rFonts w:ascii="Arial" w:hAnsi="Arial" w:cs="Arial"/>
          <w:sz w:val="22"/>
          <w:szCs w:val="22"/>
        </w:rPr>
        <w:t xml:space="preserve"> </w:t>
      </w:r>
    </w:p>
    <w:p w14:paraId="67AF9A76" w14:textId="77777777" w:rsidR="00AC14C5" w:rsidRPr="00AC14C5" w:rsidRDefault="00AC14C5" w:rsidP="00AC14C5">
      <w:pPr>
        <w:pStyle w:val="Textoindependiente"/>
        <w:jc w:val="both"/>
        <w:rPr>
          <w:rFonts w:ascii="Arial" w:hAnsi="Arial" w:cs="Arial"/>
          <w:sz w:val="22"/>
          <w:szCs w:val="22"/>
          <w:lang w:val="es-AR"/>
        </w:rPr>
      </w:pPr>
      <w:r w:rsidRPr="00AC14C5">
        <w:rPr>
          <w:rFonts w:ascii="Arial" w:hAnsi="Arial" w:cs="Arial"/>
          <w:sz w:val="22"/>
          <w:szCs w:val="22"/>
          <w:lang w:val="es-AR"/>
        </w:rPr>
        <w:t xml:space="preserve">Las mediciones y registros básicos de calidad (disponibilidad, retardos, pérdida de paquetes, etc.) se efectuarán con herramientas y medios fidedignos de medición y monitoreo estandarizados, que suministrados por el proveedor podrá operar/supervisar el </w:t>
      </w:r>
      <w:r w:rsidRPr="00AC14C5">
        <w:rPr>
          <w:rFonts w:ascii="Arial" w:hAnsi="Arial" w:cs="Arial"/>
          <w:b/>
          <w:sz w:val="22"/>
          <w:szCs w:val="22"/>
          <w:lang w:val="es-AR"/>
        </w:rPr>
        <w:t>EPEN</w:t>
      </w:r>
      <w:r w:rsidRPr="00AC14C5">
        <w:rPr>
          <w:rFonts w:ascii="Arial" w:hAnsi="Arial" w:cs="Arial"/>
          <w:sz w:val="22"/>
          <w:szCs w:val="22"/>
          <w:lang w:val="es-AR"/>
        </w:rPr>
        <w:t xml:space="preserve"> a efectos de disponer los reportes pertinentes todas las veces y para cada período de tiempo que lo desee, en particular para los definidos como significativos en el presente acuerdo.</w:t>
      </w:r>
    </w:p>
    <w:p w14:paraId="56C5A1AB" w14:textId="77777777" w:rsidR="00AC14C5" w:rsidRPr="00AC14C5" w:rsidRDefault="00AC14C5" w:rsidP="00AC14C5">
      <w:pPr>
        <w:pStyle w:val="Textoindependiente"/>
        <w:jc w:val="both"/>
        <w:rPr>
          <w:rFonts w:ascii="Arial" w:hAnsi="Arial" w:cs="Arial"/>
          <w:sz w:val="22"/>
          <w:szCs w:val="22"/>
          <w:lang w:val="es-AR"/>
        </w:rPr>
      </w:pPr>
      <w:r w:rsidRPr="00AC14C5">
        <w:rPr>
          <w:rFonts w:ascii="Arial" w:hAnsi="Arial" w:cs="Arial"/>
          <w:sz w:val="22"/>
          <w:szCs w:val="22"/>
          <w:lang w:val="es-AR"/>
        </w:rPr>
        <w:lastRenderedPageBreak/>
        <w:t xml:space="preserve">El </w:t>
      </w:r>
      <w:r w:rsidRPr="00AC14C5">
        <w:rPr>
          <w:rFonts w:ascii="Arial" w:hAnsi="Arial" w:cs="Arial"/>
          <w:b/>
          <w:sz w:val="22"/>
          <w:szCs w:val="22"/>
          <w:lang w:val="es-AR"/>
        </w:rPr>
        <w:t>EPEN</w:t>
      </w:r>
      <w:r w:rsidRPr="00AC14C5">
        <w:rPr>
          <w:rFonts w:ascii="Arial" w:hAnsi="Arial" w:cs="Arial"/>
          <w:sz w:val="22"/>
          <w:szCs w:val="22"/>
          <w:lang w:val="es-AR"/>
        </w:rPr>
        <w:t xml:space="preserve"> podrá contrastar y contraponer a las mediciones efectuadas por esos medios con otras efectuadas con medios propios, de calidad, pertinencia y aplicación reconocida en el mercado, que ya posee u otros que incorpore a posteriori.</w:t>
      </w:r>
    </w:p>
    <w:p w14:paraId="76D8002C" w14:textId="77777777" w:rsidR="00AC14C5" w:rsidRPr="00AC14C5" w:rsidRDefault="00AC14C5" w:rsidP="00AC14C5">
      <w:pPr>
        <w:pStyle w:val="RG"/>
        <w:tabs>
          <w:tab w:val="clear" w:pos="851"/>
        </w:tabs>
        <w:overflowPunct/>
        <w:spacing w:line="240" w:lineRule="auto"/>
        <w:textAlignment w:val="auto"/>
        <w:rPr>
          <w:rFonts w:ascii="Arial" w:hAnsi="Arial" w:cs="Arial"/>
          <w:sz w:val="22"/>
          <w:szCs w:val="22"/>
          <w:u w:val="single"/>
          <w:lang w:val="es-AR" w:eastAsia="es-AR"/>
        </w:rPr>
      </w:pPr>
      <w:r w:rsidRPr="00AC14C5">
        <w:rPr>
          <w:rFonts w:ascii="Arial" w:hAnsi="Arial" w:cs="Arial"/>
          <w:sz w:val="22"/>
          <w:szCs w:val="22"/>
          <w:u w:val="single"/>
          <w:lang w:val="es-AR" w:eastAsia="es-AR"/>
        </w:rPr>
        <w:t>Condiciones de canal</w:t>
      </w:r>
    </w:p>
    <w:p w14:paraId="578B9D21" w14:textId="77777777" w:rsidR="00AC14C5" w:rsidRPr="00AC14C5" w:rsidRDefault="00AC14C5" w:rsidP="00AC14C5">
      <w:pPr>
        <w:pStyle w:val="RG"/>
        <w:tabs>
          <w:tab w:val="clear" w:pos="851"/>
        </w:tabs>
        <w:overflowPunct/>
        <w:spacing w:line="240" w:lineRule="auto"/>
        <w:textAlignment w:val="auto"/>
        <w:rPr>
          <w:rFonts w:ascii="Arial" w:hAnsi="Arial" w:cs="Arial"/>
          <w:sz w:val="22"/>
          <w:szCs w:val="22"/>
          <w:lang w:val="es-AR" w:eastAsia="es-AR"/>
        </w:rPr>
      </w:pPr>
      <w:r w:rsidRPr="00AC14C5">
        <w:rPr>
          <w:rFonts w:ascii="Arial" w:hAnsi="Arial" w:cs="Arial"/>
          <w:sz w:val="22"/>
          <w:szCs w:val="22"/>
          <w:lang w:val="es-AR" w:eastAsia="es-AR"/>
        </w:rPr>
        <w:t>Las verificaciones relativas a parámetros solicitados como retardos, fluctuaciones, CIR, EIR, PIR, pérdida de paquetes, B.E.R. u otra, se efectuarán principalmente con la red en servicio. Eventualmente se pondrá el canal en otras condiciones pertinentes, ya sea a tráfico pleno, en reposo o situación intermedia, según el tipo de verificación que se requiera y acuerde con el proveedor.</w:t>
      </w:r>
    </w:p>
    <w:p w14:paraId="2217F2A7" w14:textId="77777777" w:rsidR="00AC14C5" w:rsidRPr="00AC14C5" w:rsidRDefault="00AC14C5" w:rsidP="00AC14C5">
      <w:pPr>
        <w:jc w:val="both"/>
        <w:rPr>
          <w:rFonts w:cs="Arial"/>
          <w:i/>
          <w:sz w:val="22"/>
          <w:szCs w:val="22"/>
        </w:rPr>
      </w:pPr>
    </w:p>
    <w:p w14:paraId="0BC4A738" w14:textId="77777777" w:rsidR="00AC14C5" w:rsidRPr="00AC14C5" w:rsidRDefault="00AC14C5" w:rsidP="00AC14C5">
      <w:pPr>
        <w:pStyle w:val="Textoindependiente"/>
        <w:jc w:val="both"/>
        <w:rPr>
          <w:rFonts w:ascii="Arial" w:hAnsi="Arial" w:cs="Arial"/>
          <w:sz w:val="22"/>
          <w:szCs w:val="22"/>
          <w:u w:val="single"/>
          <w:lang w:val="es-AR"/>
        </w:rPr>
      </w:pPr>
      <w:r w:rsidRPr="00AC14C5">
        <w:rPr>
          <w:rFonts w:ascii="Arial" w:hAnsi="Arial" w:cs="Arial"/>
          <w:sz w:val="22"/>
          <w:szCs w:val="22"/>
          <w:u w:val="single"/>
          <w:lang w:val="es-AR"/>
        </w:rPr>
        <w:t xml:space="preserve">Mediciones de retardo de primera instancia </w:t>
      </w:r>
    </w:p>
    <w:p w14:paraId="124FCBD0" w14:textId="77777777" w:rsidR="00AC14C5" w:rsidRPr="00AC14C5" w:rsidRDefault="00AC14C5" w:rsidP="00AC14C5">
      <w:pPr>
        <w:pStyle w:val="Textoindependiente"/>
        <w:jc w:val="both"/>
        <w:rPr>
          <w:rFonts w:ascii="Arial" w:hAnsi="Arial" w:cs="Arial"/>
          <w:sz w:val="22"/>
          <w:szCs w:val="22"/>
          <w:lang w:val="es-AR"/>
        </w:rPr>
      </w:pPr>
      <w:r w:rsidRPr="00AC14C5">
        <w:rPr>
          <w:rFonts w:ascii="Arial" w:hAnsi="Arial" w:cs="Arial"/>
          <w:sz w:val="22"/>
          <w:szCs w:val="22"/>
          <w:lang w:val="es-AR"/>
        </w:rPr>
        <w:t xml:space="preserve">Dado que el transporte de señal por parte del Proveedor debe resultar eficientemente transparente para la familia de protocolos TCP/IP, para las mediciones de retardo regulares de primera instancia se utilizará el comando PING del protocolo ICMP desde el Centro de Control de la Red de Telecomunicaciones del </w:t>
      </w:r>
      <w:r w:rsidRPr="00AC14C5">
        <w:rPr>
          <w:rFonts w:ascii="Arial" w:hAnsi="Arial" w:cs="Arial"/>
          <w:b/>
          <w:sz w:val="22"/>
          <w:szCs w:val="22"/>
          <w:lang w:val="es-AR"/>
        </w:rPr>
        <w:t>EPEN</w:t>
      </w:r>
      <w:r w:rsidRPr="00AC14C5">
        <w:rPr>
          <w:rFonts w:ascii="Arial" w:hAnsi="Arial" w:cs="Arial"/>
          <w:sz w:val="22"/>
          <w:szCs w:val="22"/>
          <w:lang w:val="es-AR"/>
        </w:rPr>
        <w:t xml:space="preserve"> (CCTE), configurado con 256 bytes de datos, y tomando muestras con no menos de 10 envíos consecutivos. Los valores unidireccionales se obtendrán como la mitad del promedio registrado para el período. </w:t>
      </w:r>
    </w:p>
    <w:p w14:paraId="1A4AB472" w14:textId="77777777" w:rsidR="00AC14C5" w:rsidRPr="00AC14C5" w:rsidRDefault="00AC14C5" w:rsidP="00AC14C5">
      <w:pPr>
        <w:pStyle w:val="Textoindependiente"/>
        <w:jc w:val="both"/>
        <w:rPr>
          <w:rFonts w:ascii="Arial" w:hAnsi="Arial" w:cs="Arial"/>
          <w:sz w:val="22"/>
          <w:szCs w:val="22"/>
          <w:u w:val="single"/>
          <w:lang w:val="es-AR"/>
        </w:rPr>
      </w:pPr>
      <w:r w:rsidRPr="00AC14C5">
        <w:rPr>
          <w:rFonts w:ascii="Arial" w:hAnsi="Arial" w:cs="Arial"/>
          <w:sz w:val="22"/>
          <w:szCs w:val="22"/>
          <w:u w:val="single"/>
          <w:lang w:val="es-AR"/>
        </w:rPr>
        <w:t>Mediciones de fluctuación de retardo de primera instancia</w:t>
      </w:r>
    </w:p>
    <w:p w14:paraId="3EF930A3" w14:textId="77777777" w:rsidR="00AC14C5" w:rsidRPr="00AC14C5" w:rsidRDefault="00AC14C5" w:rsidP="00AC14C5">
      <w:pPr>
        <w:pStyle w:val="Textoindependiente"/>
        <w:jc w:val="both"/>
        <w:rPr>
          <w:rFonts w:ascii="Arial" w:hAnsi="Arial" w:cs="Arial"/>
          <w:sz w:val="22"/>
          <w:szCs w:val="22"/>
          <w:lang w:val="es-AR"/>
        </w:rPr>
      </w:pPr>
      <w:r w:rsidRPr="00AC14C5">
        <w:rPr>
          <w:rFonts w:ascii="Arial" w:hAnsi="Arial" w:cs="Arial"/>
          <w:sz w:val="22"/>
          <w:szCs w:val="22"/>
          <w:lang w:val="es-AR"/>
        </w:rPr>
        <w:t xml:space="preserve">Para la observación preliminar de problemas de fluctuación del retardo se utilizará el comando PING del protocolo ICMP desde un equipo del </w:t>
      </w:r>
      <w:r w:rsidRPr="00AC14C5">
        <w:rPr>
          <w:rFonts w:ascii="Arial" w:hAnsi="Arial" w:cs="Arial"/>
          <w:b/>
          <w:sz w:val="22"/>
          <w:szCs w:val="22"/>
          <w:lang w:val="es-AR"/>
        </w:rPr>
        <w:t>EPEN</w:t>
      </w:r>
      <w:r w:rsidRPr="00AC14C5">
        <w:rPr>
          <w:rFonts w:ascii="Arial" w:hAnsi="Arial" w:cs="Arial"/>
          <w:sz w:val="22"/>
          <w:szCs w:val="22"/>
          <w:lang w:val="es-AR"/>
        </w:rPr>
        <w:t xml:space="preserve"> vinculado a la red , configurado igual que para el caso anterior, tomando muestras de no menos de 100 envíos consecutivos. Para mediciones más concretas se utilizarán programas-herramienta más específicos reconocidos de mercado. </w:t>
      </w:r>
    </w:p>
    <w:p w14:paraId="78CBB208" w14:textId="77777777" w:rsidR="00AC14C5" w:rsidRPr="00AC14C5" w:rsidRDefault="00AC14C5" w:rsidP="00AC14C5">
      <w:pPr>
        <w:pStyle w:val="Textoindependiente"/>
        <w:jc w:val="both"/>
        <w:rPr>
          <w:rFonts w:ascii="Arial" w:hAnsi="Arial" w:cs="Arial"/>
          <w:sz w:val="22"/>
          <w:szCs w:val="22"/>
          <w:u w:val="single"/>
          <w:lang w:val="es-AR"/>
        </w:rPr>
      </w:pPr>
      <w:r w:rsidRPr="00AC14C5">
        <w:rPr>
          <w:rFonts w:ascii="Arial" w:hAnsi="Arial" w:cs="Arial"/>
          <w:sz w:val="22"/>
          <w:szCs w:val="22"/>
          <w:u w:val="single"/>
          <w:lang w:val="es-AR"/>
        </w:rPr>
        <w:t>Mediciones de pérdida de paquetes de primera instancia</w:t>
      </w:r>
    </w:p>
    <w:p w14:paraId="3979CE6C" w14:textId="77777777" w:rsidR="00AC14C5" w:rsidRPr="00AC14C5" w:rsidRDefault="00AC14C5" w:rsidP="00AC14C5">
      <w:pPr>
        <w:pStyle w:val="Textoindependiente"/>
        <w:jc w:val="both"/>
        <w:rPr>
          <w:rFonts w:ascii="Arial" w:hAnsi="Arial" w:cs="Arial"/>
          <w:sz w:val="22"/>
          <w:szCs w:val="22"/>
          <w:lang w:val="es-AR"/>
        </w:rPr>
      </w:pPr>
      <w:r w:rsidRPr="00AC14C5">
        <w:rPr>
          <w:rFonts w:ascii="Arial" w:hAnsi="Arial" w:cs="Arial"/>
          <w:sz w:val="22"/>
          <w:szCs w:val="22"/>
          <w:lang w:val="es-AR"/>
        </w:rPr>
        <w:t xml:space="preserve">Para las mediciones regulares de primera instancia se utilizará el comando PING del protocolo ICMP desde el NGR del </w:t>
      </w:r>
      <w:r w:rsidRPr="00AC14C5">
        <w:rPr>
          <w:rFonts w:ascii="Arial" w:hAnsi="Arial" w:cs="Arial"/>
          <w:b/>
          <w:sz w:val="22"/>
          <w:szCs w:val="22"/>
          <w:lang w:val="es-AR"/>
        </w:rPr>
        <w:t>EPEN</w:t>
      </w:r>
      <w:r w:rsidRPr="00AC14C5">
        <w:rPr>
          <w:rFonts w:ascii="Arial" w:hAnsi="Arial" w:cs="Arial"/>
          <w:sz w:val="22"/>
          <w:szCs w:val="22"/>
          <w:lang w:val="es-AR"/>
        </w:rPr>
        <w:t xml:space="preserve">, configurado como en los casos anteriores,  tiempo de espera de respuesta ajustado según máximo del tipo de vínculo, tomando muestras de no menos de 100 envíos consecutivos, y no menos de 1000 cuando se trate del vínculo troncal. </w:t>
      </w:r>
    </w:p>
    <w:p w14:paraId="10F0E645" w14:textId="77777777" w:rsidR="00AC14C5" w:rsidRPr="00AC14C5" w:rsidRDefault="00AC14C5" w:rsidP="00AC14C5">
      <w:pPr>
        <w:pStyle w:val="Ttulo3"/>
        <w:jc w:val="both"/>
        <w:rPr>
          <w:rFonts w:ascii="Arial" w:hAnsi="Arial" w:cs="Arial"/>
          <w:sz w:val="22"/>
          <w:szCs w:val="22"/>
        </w:rPr>
      </w:pPr>
      <w:bookmarkStart w:id="6" w:name="_Toc216281970"/>
    </w:p>
    <w:p w14:paraId="04BEA12A" w14:textId="77777777" w:rsidR="00AC14C5" w:rsidRPr="00AC14C5" w:rsidRDefault="00AC14C5" w:rsidP="00AC14C5">
      <w:pPr>
        <w:pStyle w:val="Ttulo3"/>
        <w:numPr>
          <w:ilvl w:val="1"/>
          <w:numId w:val="13"/>
        </w:numPr>
        <w:jc w:val="both"/>
        <w:rPr>
          <w:rFonts w:ascii="Arial" w:hAnsi="Arial" w:cs="Arial"/>
          <w:sz w:val="22"/>
          <w:szCs w:val="22"/>
        </w:rPr>
      </w:pPr>
      <w:r w:rsidRPr="00AC14C5">
        <w:rPr>
          <w:rFonts w:ascii="Arial" w:hAnsi="Arial" w:cs="Arial"/>
          <w:sz w:val="22"/>
          <w:szCs w:val="22"/>
        </w:rPr>
        <w:t>Definición de parámetros</w:t>
      </w:r>
      <w:bookmarkEnd w:id="6"/>
    </w:p>
    <w:p w14:paraId="20396F4C" w14:textId="77777777" w:rsidR="00AC14C5" w:rsidRPr="00AC14C5" w:rsidRDefault="00AC14C5" w:rsidP="00AC14C5">
      <w:pPr>
        <w:jc w:val="both"/>
        <w:rPr>
          <w:rFonts w:cs="Arial"/>
          <w:sz w:val="22"/>
          <w:szCs w:val="22"/>
        </w:rPr>
      </w:pPr>
      <w:r w:rsidRPr="00AC14C5">
        <w:rPr>
          <w:rFonts w:cs="Arial"/>
          <w:b/>
          <w:sz w:val="22"/>
          <w:szCs w:val="22"/>
        </w:rPr>
        <w:t>Po</w:t>
      </w:r>
      <w:r w:rsidRPr="00AC14C5">
        <w:rPr>
          <w:rFonts w:cs="Arial"/>
          <w:sz w:val="22"/>
          <w:szCs w:val="22"/>
        </w:rPr>
        <w:t xml:space="preserve">: Periodo de Tiempo de Observación </w:t>
      </w:r>
    </w:p>
    <w:p w14:paraId="566F8270" w14:textId="77777777" w:rsidR="00AC14C5" w:rsidRPr="00AC14C5" w:rsidRDefault="00AC14C5" w:rsidP="00AC14C5">
      <w:pPr>
        <w:jc w:val="both"/>
        <w:rPr>
          <w:rFonts w:cs="Arial"/>
          <w:sz w:val="22"/>
          <w:szCs w:val="22"/>
        </w:rPr>
      </w:pPr>
    </w:p>
    <w:p w14:paraId="0EEBD5A3" w14:textId="77777777" w:rsidR="00AC14C5" w:rsidRPr="00AC14C5" w:rsidRDefault="00AC14C5" w:rsidP="00AC14C5">
      <w:pPr>
        <w:jc w:val="both"/>
        <w:rPr>
          <w:rFonts w:cs="Arial"/>
          <w:sz w:val="22"/>
          <w:szCs w:val="22"/>
        </w:rPr>
      </w:pPr>
      <w:r w:rsidRPr="00AC14C5">
        <w:rPr>
          <w:rFonts w:cs="Arial"/>
          <w:b/>
          <w:sz w:val="22"/>
          <w:szCs w:val="22"/>
        </w:rPr>
        <w:t>Pi</w:t>
      </w:r>
      <w:r w:rsidRPr="00AC14C5">
        <w:rPr>
          <w:rFonts w:cs="Arial"/>
          <w:sz w:val="22"/>
          <w:szCs w:val="22"/>
        </w:rPr>
        <w:t>: Periodo de Tiempo de Interrupción del Servicio.</w:t>
      </w:r>
    </w:p>
    <w:p w14:paraId="086F849E" w14:textId="77777777" w:rsidR="00AC14C5" w:rsidRPr="00AC14C5" w:rsidRDefault="00AC14C5" w:rsidP="00AC14C5">
      <w:pPr>
        <w:jc w:val="both"/>
        <w:rPr>
          <w:rFonts w:cs="Arial"/>
          <w:sz w:val="22"/>
          <w:szCs w:val="22"/>
        </w:rPr>
      </w:pPr>
    </w:p>
    <w:p w14:paraId="393F4FEE" w14:textId="77777777" w:rsidR="00AC14C5" w:rsidRPr="00AC14C5" w:rsidRDefault="00AC14C5" w:rsidP="00AC14C5">
      <w:pPr>
        <w:jc w:val="both"/>
        <w:rPr>
          <w:rFonts w:cs="Arial"/>
          <w:sz w:val="22"/>
          <w:szCs w:val="22"/>
        </w:rPr>
      </w:pPr>
      <w:proofErr w:type="spellStart"/>
      <w:r w:rsidRPr="00AC14C5">
        <w:rPr>
          <w:rFonts w:cs="Arial"/>
          <w:b/>
          <w:sz w:val="22"/>
          <w:szCs w:val="22"/>
        </w:rPr>
        <w:t>Pdcir</w:t>
      </w:r>
      <w:proofErr w:type="spellEnd"/>
      <w:r w:rsidRPr="00AC14C5">
        <w:rPr>
          <w:rFonts w:cs="Arial"/>
          <w:sz w:val="22"/>
          <w:szCs w:val="22"/>
        </w:rPr>
        <w:t>: Periodo de Tiempo con disminución de CIR por debajo del comprometido.</w:t>
      </w:r>
    </w:p>
    <w:p w14:paraId="4CEA2F95" w14:textId="77777777" w:rsidR="00AC14C5" w:rsidRPr="00AC14C5" w:rsidRDefault="00AC14C5" w:rsidP="00AC14C5">
      <w:pPr>
        <w:jc w:val="both"/>
        <w:rPr>
          <w:rFonts w:cs="Arial"/>
          <w:sz w:val="22"/>
          <w:szCs w:val="22"/>
        </w:rPr>
      </w:pPr>
    </w:p>
    <w:p w14:paraId="4F3043F7" w14:textId="77777777" w:rsidR="00AC14C5" w:rsidRPr="00AC14C5" w:rsidRDefault="00AC14C5" w:rsidP="00AC14C5">
      <w:pPr>
        <w:jc w:val="both"/>
        <w:rPr>
          <w:rFonts w:cs="Arial"/>
          <w:sz w:val="22"/>
          <w:szCs w:val="22"/>
        </w:rPr>
      </w:pPr>
      <w:r w:rsidRPr="00AC14C5">
        <w:rPr>
          <w:rFonts w:cs="Arial"/>
          <w:b/>
          <w:sz w:val="22"/>
          <w:szCs w:val="22"/>
        </w:rPr>
        <w:t>Punto de Medición de Entrada:</w:t>
      </w:r>
      <w:r w:rsidRPr="00AC14C5">
        <w:rPr>
          <w:rFonts w:cs="Arial"/>
          <w:sz w:val="22"/>
          <w:szCs w:val="22"/>
        </w:rPr>
        <w:t xml:space="preserve"> Frontera entre el ETD Origen y la Red del Proveedor en donde ingresan paquetes hacia ésta, y pueden observarse y medir eventos.</w:t>
      </w:r>
    </w:p>
    <w:p w14:paraId="09AC3699" w14:textId="77777777" w:rsidR="00AC14C5" w:rsidRPr="00AC14C5" w:rsidRDefault="00AC14C5" w:rsidP="00AC14C5">
      <w:pPr>
        <w:jc w:val="both"/>
        <w:rPr>
          <w:rFonts w:cs="Arial"/>
          <w:sz w:val="22"/>
          <w:szCs w:val="22"/>
        </w:rPr>
      </w:pPr>
    </w:p>
    <w:p w14:paraId="2EB73338" w14:textId="77777777" w:rsidR="00AC14C5" w:rsidRPr="00AC14C5" w:rsidRDefault="00AC14C5" w:rsidP="00AC14C5">
      <w:pPr>
        <w:jc w:val="both"/>
        <w:rPr>
          <w:rFonts w:cs="Arial"/>
          <w:sz w:val="22"/>
          <w:szCs w:val="22"/>
        </w:rPr>
      </w:pPr>
      <w:r w:rsidRPr="00AC14C5">
        <w:rPr>
          <w:rFonts w:cs="Arial"/>
          <w:b/>
          <w:sz w:val="22"/>
          <w:szCs w:val="22"/>
        </w:rPr>
        <w:t xml:space="preserve">Punto de Medición de Salida: </w:t>
      </w:r>
      <w:r w:rsidRPr="00AC14C5">
        <w:rPr>
          <w:rFonts w:cs="Arial"/>
          <w:sz w:val="22"/>
          <w:szCs w:val="22"/>
        </w:rPr>
        <w:t xml:space="preserve">Frontera entre el ETD Destino y la Red del Proveedor en donde salen paquetes desde ésta y pueden observarse y medir eventos. </w:t>
      </w:r>
    </w:p>
    <w:p w14:paraId="4534C88E" w14:textId="77777777" w:rsidR="00AC14C5" w:rsidRPr="00AC14C5" w:rsidRDefault="00AC14C5" w:rsidP="00AC14C5">
      <w:pPr>
        <w:jc w:val="both"/>
        <w:rPr>
          <w:rFonts w:cs="Arial"/>
          <w:sz w:val="22"/>
          <w:szCs w:val="22"/>
        </w:rPr>
      </w:pPr>
    </w:p>
    <w:p w14:paraId="14FEC7EE" w14:textId="77777777" w:rsidR="00AC14C5" w:rsidRPr="00AC14C5" w:rsidRDefault="00AC14C5" w:rsidP="00AC14C5">
      <w:pPr>
        <w:jc w:val="both"/>
        <w:rPr>
          <w:rFonts w:cs="Arial"/>
          <w:sz w:val="22"/>
          <w:szCs w:val="22"/>
        </w:rPr>
      </w:pPr>
      <w:r w:rsidRPr="00AC14C5">
        <w:rPr>
          <w:rFonts w:cs="Arial"/>
          <w:b/>
          <w:sz w:val="22"/>
          <w:szCs w:val="22"/>
        </w:rPr>
        <w:t>Paquete Transmitido (</w:t>
      </w:r>
      <w:proofErr w:type="spellStart"/>
      <w:r w:rsidRPr="00AC14C5">
        <w:rPr>
          <w:rFonts w:cs="Arial"/>
          <w:b/>
          <w:sz w:val="22"/>
          <w:szCs w:val="22"/>
        </w:rPr>
        <w:t>Ptx</w:t>
      </w:r>
      <w:proofErr w:type="spellEnd"/>
      <w:r w:rsidRPr="00AC14C5">
        <w:rPr>
          <w:rFonts w:cs="Arial"/>
          <w:b/>
          <w:sz w:val="22"/>
          <w:szCs w:val="22"/>
        </w:rPr>
        <w:t>):</w:t>
      </w:r>
      <w:r w:rsidRPr="00AC14C5">
        <w:rPr>
          <w:rFonts w:cs="Arial"/>
          <w:sz w:val="22"/>
          <w:szCs w:val="22"/>
        </w:rPr>
        <w:t xml:space="preserve"> Se considera tal al paquete generado por un ETD del EPEN o el programa herramienta de medición, que haya arribado a la interfaz de entrada correspondiente de la red </w:t>
      </w:r>
      <w:proofErr w:type="spellStart"/>
      <w:r w:rsidRPr="00AC14C5">
        <w:rPr>
          <w:rFonts w:cs="Arial"/>
          <w:sz w:val="22"/>
          <w:szCs w:val="22"/>
        </w:rPr>
        <w:t>dLA</w:t>
      </w:r>
      <w:proofErr w:type="spellEnd"/>
      <w:r w:rsidRPr="00AC14C5">
        <w:rPr>
          <w:rFonts w:cs="Arial"/>
          <w:sz w:val="22"/>
          <w:szCs w:val="22"/>
        </w:rPr>
        <w:t xml:space="preserve"> EMPRESA.</w:t>
      </w:r>
    </w:p>
    <w:p w14:paraId="0D48AEDC" w14:textId="77777777" w:rsidR="00AC14C5" w:rsidRPr="00AC14C5" w:rsidRDefault="00AC14C5" w:rsidP="00AC14C5">
      <w:pPr>
        <w:jc w:val="both"/>
        <w:rPr>
          <w:rFonts w:cs="Arial"/>
          <w:sz w:val="22"/>
          <w:szCs w:val="22"/>
        </w:rPr>
      </w:pPr>
      <w:r w:rsidRPr="00AC14C5">
        <w:rPr>
          <w:rFonts w:cs="Arial"/>
          <w:sz w:val="22"/>
          <w:szCs w:val="22"/>
        </w:rPr>
        <w:t xml:space="preserve"> </w:t>
      </w:r>
    </w:p>
    <w:p w14:paraId="3868E6A5" w14:textId="77777777" w:rsidR="00AC14C5" w:rsidRPr="00AC14C5" w:rsidRDefault="00AC14C5" w:rsidP="00AC14C5">
      <w:pPr>
        <w:jc w:val="both"/>
        <w:rPr>
          <w:rFonts w:cs="Arial"/>
          <w:sz w:val="22"/>
          <w:szCs w:val="22"/>
        </w:rPr>
      </w:pPr>
      <w:r w:rsidRPr="00AC14C5">
        <w:rPr>
          <w:rFonts w:cs="Arial"/>
          <w:b/>
          <w:sz w:val="22"/>
          <w:szCs w:val="22"/>
        </w:rPr>
        <w:t>Paquete Perdido (</w:t>
      </w:r>
      <w:proofErr w:type="spellStart"/>
      <w:r w:rsidRPr="00AC14C5">
        <w:rPr>
          <w:rFonts w:cs="Arial"/>
          <w:b/>
          <w:sz w:val="22"/>
          <w:szCs w:val="22"/>
        </w:rPr>
        <w:t>Pp</w:t>
      </w:r>
      <w:proofErr w:type="spellEnd"/>
      <w:r w:rsidRPr="00AC14C5">
        <w:rPr>
          <w:rFonts w:cs="Arial"/>
          <w:b/>
          <w:sz w:val="22"/>
          <w:szCs w:val="22"/>
        </w:rPr>
        <w:t>):</w:t>
      </w:r>
      <w:r w:rsidRPr="00AC14C5">
        <w:rPr>
          <w:rFonts w:cs="Arial"/>
          <w:sz w:val="22"/>
          <w:szCs w:val="22"/>
        </w:rPr>
        <w:t xml:space="preserve"> Se considera tal al paquete transmitido por un ETD del </w:t>
      </w:r>
      <w:r w:rsidRPr="00AC14C5">
        <w:rPr>
          <w:rFonts w:cs="Arial"/>
          <w:b/>
          <w:sz w:val="22"/>
          <w:szCs w:val="22"/>
        </w:rPr>
        <w:t>EPEN</w:t>
      </w:r>
      <w:r w:rsidRPr="00AC14C5">
        <w:rPr>
          <w:rFonts w:cs="Arial"/>
          <w:sz w:val="22"/>
          <w:szCs w:val="22"/>
        </w:rPr>
        <w:t xml:space="preserve">  o por el programa herramienta de medición, con dirección hacia una interfaz de salida de un </w:t>
      </w:r>
      <w:r w:rsidRPr="00AC14C5">
        <w:rPr>
          <w:rFonts w:cs="Arial"/>
          <w:sz w:val="22"/>
          <w:szCs w:val="22"/>
        </w:rPr>
        <w:lastRenderedPageBreak/>
        <w:t xml:space="preserve">nodo de la red de </w:t>
      </w:r>
      <w:r w:rsidRPr="00AC14C5">
        <w:rPr>
          <w:rFonts w:cs="Arial"/>
          <w:b/>
          <w:sz w:val="22"/>
          <w:szCs w:val="22"/>
        </w:rPr>
        <w:t>LA</w:t>
      </w:r>
      <w:r w:rsidRPr="00AC14C5">
        <w:rPr>
          <w:rFonts w:cs="Arial"/>
          <w:sz w:val="22"/>
          <w:szCs w:val="22"/>
        </w:rPr>
        <w:t xml:space="preserve"> </w:t>
      </w:r>
      <w:r w:rsidRPr="00AC14C5">
        <w:rPr>
          <w:rFonts w:cs="Arial"/>
          <w:b/>
          <w:sz w:val="22"/>
          <w:szCs w:val="22"/>
        </w:rPr>
        <w:t>EMPRESA</w:t>
      </w:r>
      <w:r w:rsidRPr="00AC14C5">
        <w:rPr>
          <w:rFonts w:cs="Arial"/>
          <w:sz w:val="22"/>
          <w:szCs w:val="22"/>
        </w:rPr>
        <w:t xml:space="preserve"> (punto de medición de salida), que haya producido un reporte de “paquete perdido”.</w:t>
      </w:r>
    </w:p>
    <w:p w14:paraId="2B650EAD" w14:textId="77777777" w:rsidR="00AC14C5" w:rsidRPr="00AC14C5" w:rsidRDefault="00AC14C5" w:rsidP="00AC14C5">
      <w:pPr>
        <w:jc w:val="both"/>
        <w:rPr>
          <w:rFonts w:cs="Arial"/>
          <w:sz w:val="22"/>
          <w:szCs w:val="22"/>
        </w:rPr>
      </w:pPr>
    </w:p>
    <w:p w14:paraId="5EF0C84E" w14:textId="77777777" w:rsidR="00AC14C5" w:rsidRPr="00AC14C5" w:rsidRDefault="00AC14C5" w:rsidP="00AC14C5">
      <w:pPr>
        <w:jc w:val="both"/>
        <w:rPr>
          <w:rFonts w:cs="Arial"/>
          <w:sz w:val="22"/>
          <w:szCs w:val="22"/>
        </w:rPr>
      </w:pPr>
      <w:r w:rsidRPr="00AC14C5">
        <w:rPr>
          <w:rFonts w:cs="Arial"/>
          <w:b/>
          <w:sz w:val="22"/>
          <w:szCs w:val="22"/>
        </w:rPr>
        <w:t>TPP:</w:t>
      </w:r>
      <w:r w:rsidRPr="00AC14C5">
        <w:rPr>
          <w:rFonts w:cs="Arial"/>
          <w:sz w:val="22"/>
          <w:szCs w:val="22"/>
        </w:rPr>
        <w:t xml:space="preserve"> (Tasa de Pérdida de Paquetes) Es la relación porcentual entre el total de paquetes perdidos y el total de paquetes transmitidos en un período de observación. Se calcula como:</w:t>
      </w:r>
    </w:p>
    <w:p w14:paraId="564140C9" w14:textId="77777777" w:rsidR="00AC14C5" w:rsidRPr="00AC14C5" w:rsidRDefault="00AC14C5" w:rsidP="00AC14C5">
      <w:pPr>
        <w:jc w:val="both"/>
        <w:rPr>
          <w:rFonts w:cs="Arial"/>
          <w:sz w:val="22"/>
          <w:szCs w:val="22"/>
        </w:rPr>
      </w:pPr>
    </w:p>
    <w:p w14:paraId="205F40CE" w14:textId="77777777" w:rsidR="00AC14C5" w:rsidRPr="00AC14C5" w:rsidRDefault="00AC14C5" w:rsidP="00AC14C5">
      <w:pPr>
        <w:jc w:val="both"/>
        <w:rPr>
          <w:rFonts w:cs="Arial"/>
          <w:b/>
          <w:bCs/>
          <w:sz w:val="22"/>
          <w:szCs w:val="22"/>
        </w:rPr>
      </w:pPr>
      <w:r w:rsidRPr="00AC14C5">
        <w:rPr>
          <w:rFonts w:cs="Arial"/>
          <w:b/>
          <w:bCs/>
          <w:sz w:val="22"/>
          <w:szCs w:val="22"/>
        </w:rPr>
        <w:t>TPP = 100 x (</w:t>
      </w:r>
      <w:r w:rsidRPr="00AC14C5">
        <w:rPr>
          <w:rFonts w:cs="Arial"/>
          <w:b/>
          <w:bCs/>
          <w:sz w:val="22"/>
          <w:szCs w:val="22"/>
        </w:rPr>
        <w:sym w:font="Symbol" w:char="F053"/>
      </w:r>
      <w:proofErr w:type="spellStart"/>
      <w:r w:rsidRPr="00AC14C5">
        <w:rPr>
          <w:rFonts w:cs="Arial"/>
          <w:b/>
          <w:bCs/>
          <w:sz w:val="22"/>
          <w:szCs w:val="22"/>
        </w:rPr>
        <w:t>Pp</w:t>
      </w:r>
      <w:proofErr w:type="spellEnd"/>
      <w:r w:rsidRPr="00AC14C5">
        <w:rPr>
          <w:rFonts w:cs="Arial"/>
          <w:b/>
          <w:bCs/>
          <w:sz w:val="22"/>
          <w:szCs w:val="22"/>
        </w:rPr>
        <w:t xml:space="preserve">/ </w:t>
      </w:r>
      <w:r w:rsidRPr="00AC14C5">
        <w:rPr>
          <w:rFonts w:cs="Arial"/>
          <w:b/>
          <w:bCs/>
          <w:sz w:val="22"/>
          <w:szCs w:val="22"/>
        </w:rPr>
        <w:sym w:font="Symbol" w:char="F053"/>
      </w:r>
      <w:proofErr w:type="spellStart"/>
      <w:r w:rsidRPr="00AC14C5">
        <w:rPr>
          <w:rFonts w:cs="Arial"/>
          <w:b/>
          <w:bCs/>
          <w:sz w:val="22"/>
          <w:szCs w:val="22"/>
        </w:rPr>
        <w:t>Ptx</w:t>
      </w:r>
      <w:proofErr w:type="spellEnd"/>
      <w:r w:rsidRPr="00AC14C5">
        <w:rPr>
          <w:rFonts w:cs="Arial"/>
          <w:b/>
          <w:bCs/>
          <w:sz w:val="22"/>
          <w:szCs w:val="22"/>
        </w:rPr>
        <w:t>)</w:t>
      </w:r>
    </w:p>
    <w:p w14:paraId="0145D3E4" w14:textId="77777777" w:rsidR="00AC14C5" w:rsidRPr="00AC14C5" w:rsidRDefault="00AC14C5" w:rsidP="00AC14C5">
      <w:pPr>
        <w:jc w:val="both"/>
        <w:rPr>
          <w:rFonts w:cs="Arial"/>
          <w:sz w:val="22"/>
          <w:szCs w:val="22"/>
        </w:rPr>
      </w:pPr>
    </w:p>
    <w:p w14:paraId="6EDE7604" w14:textId="77777777" w:rsidR="00AC14C5" w:rsidRPr="00AC14C5" w:rsidRDefault="00AC14C5" w:rsidP="00AC14C5">
      <w:pPr>
        <w:jc w:val="both"/>
        <w:rPr>
          <w:rFonts w:cs="Arial"/>
          <w:sz w:val="22"/>
          <w:szCs w:val="22"/>
        </w:rPr>
      </w:pPr>
      <w:r w:rsidRPr="00AC14C5">
        <w:rPr>
          <w:rFonts w:cs="Arial"/>
          <w:b/>
          <w:sz w:val="22"/>
          <w:szCs w:val="22"/>
        </w:rPr>
        <w:t>RTP:</w:t>
      </w:r>
      <w:r w:rsidRPr="00AC14C5">
        <w:rPr>
          <w:rFonts w:cs="Arial"/>
          <w:sz w:val="22"/>
          <w:szCs w:val="22"/>
        </w:rPr>
        <w:t xml:space="preserve"> Retardo de Transferencia de Paquetes. El RTP es el tiempo que transcurre entre el egreso de un paquete transmitido al Punto de Medición (momento t1) y el regreso desde dicho Punto de Medición hasta la fuente emisora (momento t2), siendo t2&gt;t1 y debiendo ser (t2-t1) &lt; T máximo admisible. </w:t>
      </w:r>
    </w:p>
    <w:p w14:paraId="67626D64" w14:textId="77777777" w:rsidR="00AC14C5" w:rsidRPr="00AC14C5" w:rsidRDefault="00AC14C5" w:rsidP="00AC14C5">
      <w:pPr>
        <w:jc w:val="both"/>
        <w:rPr>
          <w:rFonts w:cs="Arial"/>
          <w:sz w:val="22"/>
          <w:szCs w:val="22"/>
        </w:rPr>
      </w:pPr>
    </w:p>
    <w:p w14:paraId="460B76F6" w14:textId="77777777" w:rsidR="00AC14C5" w:rsidRPr="00AC14C5" w:rsidRDefault="00AC14C5" w:rsidP="00AC14C5">
      <w:pPr>
        <w:jc w:val="both"/>
        <w:rPr>
          <w:rFonts w:cs="Arial"/>
          <w:sz w:val="22"/>
          <w:szCs w:val="22"/>
        </w:rPr>
      </w:pPr>
      <w:r w:rsidRPr="00AC14C5">
        <w:rPr>
          <w:rFonts w:cs="Arial"/>
          <w:b/>
          <w:bCs/>
          <w:sz w:val="22"/>
          <w:szCs w:val="22"/>
        </w:rPr>
        <w:t>FRTP</w:t>
      </w:r>
      <w:r w:rsidRPr="00AC14C5">
        <w:rPr>
          <w:rFonts w:cs="Arial"/>
          <w:sz w:val="22"/>
          <w:szCs w:val="22"/>
        </w:rPr>
        <w:t xml:space="preserve">: Fluctuación del retardo de Transferencia de Paquetes. El FRTP es la variación máxima del RTP  medido en una muestra de diferentes paquetes consecutivos. </w:t>
      </w:r>
    </w:p>
    <w:p w14:paraId="40DF88D8" w14:textId="77777777" w:rsidR="00AC14C5" w:rsidRPr="00AC14C5" w:rsidRDefault="00AC14C5" w:rsidP="00AC14C5">
      <w:pPr>
        <w:jc w:val="both"/>
        <w:rPr>
          <w:rFonts w:cs="Arial"/>
          <w:sz w:val="22"/>
          <w:szCs w:val="22"/>
        </w:rPr>
      </w:pPr>
    </w:p>
    <w:p w14:paraId="5A919943" w14:textId="77777777" w:rsidR="00AC14C5" w:rsidRPr="00AC14C5" w:rsidRDefault="00AC14C5" w:rsidP="00AC14C5">
      <w:pPr>
        <w:jc w:val="both"/>
        <w:rPr>
          <w:rFonts w:cs="Arial"/>
          <w:sz w:val="22"/>
          <w:szCs w:val="22"/>
        </w:rPr>
      </w:pPr>
      <w:r w:rsidRPr="00AC14C5">
        <w:rPr>
          <w:rFonts w:cs="Arial"/>
          <w:b/>
          <w:sz w:val="22"/>
          <w:szCs w:val="22"/>
        </w:rPr>
        <w:t>Interrupción del Servicio</w:t>
      </w:r>
      <w:r w:rsidRPr="00AC14C5">
        <w:rPr>
          <w:rFonts w:cs="Arial"/>
          <w:sz w:val="22"/>
          <w:szCs w:val="22"/>
        </w:rPr>
        <w:t>: El servicio de un enlace se considera interrumpido a partir del primer segundo de un período consecutivo de diez en los que se verifique en forma continua uno o más de los siguientes apartamientos a la calidad requerida para paquetes con prioridad máxima: TPP, RTP y/o FRTP superior a los especificados como máximos; CIR o PIR inferior al comprometido. El servicio continúa en esa condición hasta el primer segundo de un período consecutivo de diez en los que se verifique el cese de todos los apartamientos.</w:t>
      </w:r>
    </w:p>
    <w:p w14:paraId="1EB19488" w14:textId="77777777" w:rsidR="00AC14C5" w:rsidRPr="00AC14C5" w:rsidRDefault="00AC14C5" w:rsidP="00AC14C5">
      <w:pPr>
        <w:jc w:val="both"/>
        <w:rPr>
          <w:rFonts w:cs="Arial"/>
          <w:sz w:val="22"/>
          <w:szCs w:val="22"/>
        </w:rPr>
      </w:pPr>
      <w:r w:rsidRPr="00AC14C5">
        <w:rPr>
          <w:rFonts w:cs="Arial"/>
          <w:sz w:val="22"/>
          <w:szCs w:val="22"/>
        </w:rPr>
        <w:t xml:space="preserve"> </w:t>
      </w:r>
    </w:p>
    <w:p w14:paraId="1D9BDC2E" w14:textId="77777777" w:rsidR="00AC14C5" w:rsidRPr="00AC14C5" w:rsidRDefault="00AC14C5" w:rsidP="00AC14C5">
      <w:pPr>
        <w:jc w:val="both"/>
        <w:rPr>
          <w:rFonts w:cs="Arial"/>
          <w:sz w:val="22"/>
          <w:szCs w:val="22"/>
        </w:rPr>
      </w:pPr>
      <w:r w:rsidRPr="00AC14C5">
        <w:rPr>
          <w:rFonts w:cs="Arial"/>
          <w:b/>
          <w:sz w:val="22"/>
          <w:szCs w:val="22"/>
        </w:rPr>
        <w:t xml:space="preserve">Disponibilidad: </w:t>
      </w:r>
      <w:r w:rsidRPr="00AC14C5">
        <w:rPr>
          <w:rFonts w:cs="Arial"/>
          <w:sz w:val="22"/>
          <w:szCs w:val="22"/>
        </w:rPr>
        <w:t>Porcentaje de tiempo de servicio con calidad igual o superior a la requerida, que resulta de:</w:t>
      </w:r>
    </w:p>
    <w:p w14:paraId="7F5AA214" w14:textId="77777777" w:rsidR="00AC14C5" w:rsidRPr="00AC14C5" w:rsidRDefault="00AC14C5" w:rsidP="00AC14C5">
      <w:pPr>
        <w:jc w:val="both"/>
        <w:rPr>
          <w:rFonts w:cs="Arial"/>
          <w:b/>
          <w:bCs/>
          <w:sz w:val="22"/>
          <w:szCs w:val="22"/>
        </w:rPr>
      </w:pPr>
      <w:r w:rsidRPr="00AC14C5">
        <w:rPr>
          <w:rFonts w:cs="Arial"/>
          <w:b/>
          <w:bCs/>
          <w:sz w:val="22"/>
          <w:szCs w:val="22"/>
        </w:rPr>
        <w:t>D = 100 x (Po – Pi)/Po</w:t>
      </w:r>
    </w:p>
    <w:p w14:paraId="5308E382" w14:textId="77777777" w:rsidR="00AC14C5" w:rsidRPr="00AC14C5" w:rsidRDefault="00AC14C5" w:rsidP="00AC14C5">
      <w:pPr>
        <w:jc w:val="both"/>
        <w:rPr>
          <w:rFonts w:cs="Arial"/>
          <w:sz w:val="22"/>
          <w:szCs w:val="22"/>
        </w:rPr>
      </w:pPr>
    </w:p>
    <w:p w14:paraId="170CD104" w14:textId="77777777" w:rsidR="00AC14C5" w:rsidRPr="00AC14C5" w:rsidRDefault="00AC14C5" w:rsidP="00AC14C5">
      <w:pPr>
        <w:jc w:val="both"/>
        <w:rPr>
          <w:rFonts w:cs="Arial"/>
          <w:sz w:val="22"/>
          <w:szCs w:val="22"/>
        </w:rPr>
      </w:pPr>
      <w:r w:rsidRPr="00AC14C5">
        <w:rPr>
          <w:rFonts w:cs="Arial"/>
          <w:sz w:val="22"/>
          <w:szCs w:val="22"/>
        </w:rPr>
        <w:t xml:space="preserve">Los cortes programados no se considerarán a los efectos del cálculo de la D, siempre que hayan sido solicitados con antelación no menor a 48 horas y debidamente autorizados por el EPEN. </w:t>
      </w:r>
    </w:p>
    <w:p w14:paraId="61BB314F" w14:textId="77777777" w:rsidR="00AC14C5" w:rsidRPr="00AC14C5" w:rsidRDefault="00AC14C5" w:rsidP="00AC14C5">
      <w:pPr>
        <w:jc w:val="both"/>
        <w:rPr>
          <w:rFonts w:cs="Arial"/>
          <w:sz w:val="22"/>
          <w:szCs w:val="22"/>
        </w:rPr>
      </w:pPr>
    </w:p>
    <w:p w14:paraId="655FA001" w14:textId="77777777" w:rsidR="00AC14C5" w:rsidRPr="00AC14C5" w:rsidRDefault="00AC14C5" w:rsidP="00AC14C5">
      <w:pPr>
        <w:jc w:val="both"/>
        <w:rPr>
          <w:rFonts w:cs="Arial"/>
          <w:sz w:val="22"/>
          <w:szCs w:val="22"/>
        </w:rPr>
      </w:pPr>
    </w:p>
    <w:p w14:paraId="208A2D51" w14:textId="77777777" w:rsidR="00AC14C5" w:rsidRPr="00AC14C5" w:rsidRDefault="00AC14C5" w:rsidP="00AC14C5">
      <w:pPr>
        <w:pStyle w:val="Ttulo3"/>
        <w:numPr>
          <w:ilvl w:val="1"/>
          <w:numId w:val="13"/>
        </w:numPr>
        <w:jc w:val="both"/>
        <w:rPr>
          <w:rFonts w:ascii="Arial" w:hAnsi="Arial" w:cs="Arial"/>
          <w:sz w:val="22"/>
          <w:szCs w:val="22"/>
        </w:rPr>
      </w:pPr>
      <w:bookmarkStart w:id="7" w:name="_Toc216281971"/>
      <w:r w:rsidRPr="00AC14C5">
        <w:rPr>
          <w:rFonts w:ascii="Arial" w:hAnsi="Arial" w:cs="Arial"/>
          <w:sz w:val="22"/>
          <w:szCs w:val="22"/>
        </w:rPr>
        <w:t>Sistema de monitoreo, medición y registro de red</w:t>
      </w:r>
      <w:bookmarkEnd w:id="7"/>
      <w:r w:rsidRPr="00AC14C5">
        <w:rPr>
          <w:rFonts w:ascii="Arial" w:hAnsi="Arial" w:cs="Arial"/>
          <w:sz w:val="22"/>
          <w:szCs w:val="22"/>
        </w:rPr>
        <w:t xml:space="preserve"> </w:t>
      </w:r>
    </w:p>
    <w:p w14:paraId="6FF945EE" w14:textId="77777777" w:rsidR="00AC14C5" w:rsidRPr="00AC14C5" w:rsidRDefault="00AC14C5" w:rsidP="00AC14C5">
      <w:pPr>
        <w:pStyle w:val="Textoindependiente3"/>
        <w:rPr>
          <w:rFonts w:ascii="Arial" w:hAnsi="Arial" w:cs="Arial"/>
          <w:sz w:val="22"/>
          <w:szCs w:val="22"/>
          <w:lang w:val="es-AR"/>
        </w:rPr>
      </w:pPr>
      <w:r w:rsidRPr="00AC14C5">
        <w:rPr>
          <w:rFonts w:ascii="Arial" w:hAnsi="Arial" w:cs="Arial"/>
          <w:sz w:val="22"/>
          <w:szCs w:val="22"/>
          <w:lang w:val="es-AR"/>
        </w:rPr>
        <w:t xml:space="preserve">El proveedor dispondrá de un sistema de monitoreo, medición y registro de red (SMMR) que le permita al </w:t>
      </w:r>
      <w:r w:rsidRPr="00AC14C5">
        <w:rPr>
          <w:rFonts w:ascii="Arial" w:hAnsi="Arial" w:cs="Arial"/>
          <w:b/>
          <w:sz w:val="22"/>
          <w:szCs w:val="22"/>
          <w:lang w:val="es-AR"/>
        </w:rPr>
        <w:t>EPEN</w:t>
      </w:r>
      <w:r w:rsidRPr="00AC14C5">
        <w:rPr>
          <w:rFonts w:ascii="Arial" w:hAnsi="Arial" w:cs="Arial"/>
          <w:sz w:val="22"/>
          <w:szCs w:val="22"/>
          <w:lang w:val="es-AR"/>
        </w:rPr>
        <w:t xml:space="preserve"> la adquisición y administración fidedigna de información estadística y dinámica sobre el tráfico que cursan los nodos de la red y las disponibilidades de los vínculos. </w:t>
      </w:r>
    </w:p>
    <w:p w14:paraId="48FC9C91" w14:textId="77777777" w:rsidR="00AC14C5" w:rsidRPr="00AC14C5" w:rsidRDefault="00AC14C5" w:rsidP="00AC14C5">
      <w:pPr>
        <w:pStyle w:val="Textoindependiente3"/>
        <w:rPr>
          <w:rFonts w:ascii="Arial" w:hAnsi="Arial" w:cs="Arial"/>
          <w:sz w:val="22"/>
          <w:szCs w:val="22"/>
          <w:lang w:val="es-AR"/>
        </w:rPr>
      </w:pPr>
      <w:r w:rsidRPr="00AC14C5">
        <w:rPr>
          <w:rFonts w:ascii="Arial" w:hAnsi="Arial" w:cs="Arial"/>
          <w:sz w:val="22"/>
          <w:szCs w:val="22"/>
          <w:lang w:val="es-AR"/>
        </w:rPr>
        <w:t xml:space="preserve">El SMMR mantendrá registros históricos accesibles desde el inicio de la puesta en servicio de cada vínculo, que estarán disponibles al </w:t>
      </w:r>
      <w:r w:rsidRPr="00AC14C5">
        <w:rPr>
          <w:rFonts w:ascii="Arial" w:hAnsi="Arial" w:cs="Arial"/>
          <w:b/>
          <w:sz w:val="22"/>
          <w:szCs w:val="22"/>
          <w:lang w:val="es-AR"/>
        </w:rPr>
        <w:t>EPEN</w:t>
      </w:r>
      <w:r w:rsidRPr="00AC14C5">
        <w:rPr>
          <w:rFonts w:ascii="Arial" w:hAnsi="Arial" w:cs="Arial"/>
          <w:sz w:val="22"/>
          <w:szCs w:val="22"/>
          <w:lang w:val="es-AR"/>
        </w:rPr>
        <w:t xml:space="preserve"> toda vez que los solicite, en forma periódica o eventual. </w:t>
      </w:r>
    </w:p>
    <w:p w14:paraId="1E0F501A" w14:textId="77777777" w:rsidR="00AC14C5" w:rsidRPr="00AC14C5" w:rsidRDefault="00AC14C5" w:rsidP="00AC14C5">
      <w:pPr>
        <w:pStyle w:val="Textoindependiente3"/>
        <w:rPr>
          <w:rFonts w:ascii="Arial" w:hAnsi="Arial" w:cs="Arial"/>
          <w:sz w:val="22"/>
          <w:szCs w:val="22"/>
          <w:lang w:val="es-AR"/>
        </w:rPr>
      </w:pPr>
    </w:p>
    <w:p w14:paraId="4C80BEBA" w14:textId="77777777" w:rsidR="00AC14C5" w:rsidRPr="00AC14C5" w:rsidRDefault="00AC14C5" w:rsidP="00AC14C5">
      <w:pPr>
        <w:pStyle w:val="Textoindependiente3"/>
        <w:rPr>
          <w:rFonts w:ascii="Arial" w:hAnsi="Arial" w:cs="Arial"/>
          <w:sz w:val="22"/>
          <w:szCs w:val="22"/>
          <w:lang w:val="es-AR"/>
        </w:rPr>
      </w:pPr>
      <w:r w:rsidRPr="00AC14C5">
        <w:rPr>
          <w:rFonts w:ascii="Arial" w:hAnsi="Arial" w:cs="Arial"/>
          <w:sz w:val="22"/>
          <w:szCs w:val="22"/>
          <w:lang w:val="es-AR"/>
        </w:rPr>
        <w:t xml:space="preserve">Para la detección temprana de anomalías por parte del </w:t>
      </w:r>
      <w:r w:rsidRPr="00AC14C5">
        <w:rPr>
          <w:rFonts w:ascii="Arial" w:hAnsi="Arial" w:cs="Arial"/>
          <w:b/>
          <w:sz w:val="22"/>
          <w:szCs w:val="22"/>
          <w:lang w:val="es-AR"/>
        </w:rPr>
        <w:t>EPEN,</w:t>
      </w:r>
      <w:r w:rsidRPr="00AC14C5">
        <w:rPr>
          <w:rFonts w:ascii="Arial" w:hAnsi="Arial" w:cs="Arial"/>
          <w:sz w:val="22"/>
          <w:szCs w:val="22"/>
          <w:lang w:val="es-AR"/>
        </w:rPr>
        <w:t xml:space="preserve"> </w:t>
      </w:r>
      <w:r w:rsidRPr="00AC14C5">
        <w:rPr>
          <w:rFonts w:ascii="Arial" w:hAnsi="Arial" w:cs="Arial"/>
          <w:b/>
          <w:sz w:val="22"/>
          <w:szCs w:val="22"/>
          <w:lang w:val="es-AR"/>
        </w:rPr>
        <w:t>LA</w:t>
      </w:r>
      <w:r w:rsidRPr="00AC14C5">
        <w:rPr>
          <w:rFonts w:ascii="Arial" w:hAnsi="Arial" w:cs="Arial"/>
          <w:sz w:val="22"/>
          <w:szCs w:val="22"/>
          <w:lang w:val="es-AR"/>
        </w:rPr>
        <w:t xml:space="preserve"> </w:t>
      </w:r>
      <w:r w:rsidRPr="00AC14C5">
        <w:rPr>
          <w:rFonts w:ascii="Arial" w:hAnsi="Arial" w:cs="Arial"/>
          <w:b/>
          <w:sz w:val="22"/>
          <w:szCs w:val="22"/>
          <w:lang w:val="es-AR"/>
        </w:rPr>
        <w:t>EMPRESA</w:t>
      </w:r>
      <w:r w:rsidRPr="00AC14C5">
        <w:rPr>
          <w:rFonts w:ascii="Arial" w:hAnsi="Arial" w:cs="Arial"/>
          <w:sz w:val="22"/>
          <w:szCs w:val="22"/>
          <w:lang w:val="es-AR"/>
        </w:rPr>
        <w:t xml:space="preserve"> dispondrá en su equipamiento el envío automático de “TRAPS” SNMP hacia el Nodo de Gestión de Redes de Telecomunicaciones del </w:t>
      </w:r>
      <w:r w:rsidRPr="00AC14C5">
        <w:rPr>
          <w:rFonts w:ascii="Arial" w:hAnsi="Arial" w:cs="Arial"/>
          <w:b/>
          <w:sz w:val="22"/>
          <w:szCs w:val="22"/>
          <w:lang w:val="es-AR"/>
        </w:rPr>
        <w:t>EPEN</w:t>
      </w:r>
      <w:r w:rsidRPr="00AC14C5">
        <w:rPr>
          <w:rFonts w:ascii="Arial" w:hAnsi="Arial" w:cs="Arial"/>
          <w:sz w:val="22"/>
          <w:szCs w:val="22"/>
          <w:lang w:val="es-AR"/>
        </w:rPr>
        <w:t xml:space="preserve"> (NGRT), el que cuenta actualmente con el programa </w:t>
      </w:r>
      <w:proofErr w:type="spellStart"/>
      <w:r w:rsidRPr="00AC14C5">
        <w:rPr>
          <w:rFonts w:ascii="Arial" w:hAnsi="Arial" w:cs="Arial"/>
          <w:sz w:val="22"/>
          <w:szCs w:val="22"/>
          <w:lang w:val="es-AR"/>
        </w:rPr>
        <w:t>SNMPc</w:t>
      </w:r>
      <w:proofErr w:type="spellEnd"/>
      <w:r w:rsidRPr="00AC14C5">
        <w:rPr>
          <w:rFonts w:ascii="Arial" w:hAnsi="Arial" w:cs="Arial"/>
          <w:sz w:val="22"/>
          <w:szCs w:val="22"/>
          <w:lang w:val="es-AR"/>
        </w:rPr>
        <w:t xml:space="preserve">. Los </w:t>
      </w:r>
      <w:proofErr w:type="spellStart"/>
      <w:r w:rsidRPr="00AC14C5">
        <w:rPr>
          <w:rFonts w:ascii="Arial" w:hAnsi="Arial" w:cs="Arial"/>
          <w:sz w:val="22"/>
          <w:szCs w:val="22"/>
          <w:lang w:val="es-AR"/>
        </w:rPr>
        <w:t>traps</w:t>
      </w:r>
      <w:proofErr w:type="spellEnd"/>
      <w:r w:rsidRPr="00AC14C5">
        <w:rPr>
          <w:rFonts w:ascii="Arial" w:hAnsi="Arial" w:cs="Arial"/>
          <w:sz w:val="22"/>
          <w:szCs w:val="22"/>
          <w:lang w:val="es-AR"/>
        </w:rPr>
        <w:t xml:space="preserve"> deberán dar a conocer, como mínimo, el estado activo/inactivo de los puertos de ingreso/egreso de la red arrendada; alarmas generadas en los mismos. </w:t>
      </w:r>
    </w:p>
    <w:p w14:paraId="0221B1C7" w14:textId="77777777" w:rsidR="00AC14C5" w:rsidRPr="00AC14C5" w:rsidRDefault="00AC14C5" w:rsidP="00AC14C5">
      <w:pPr>
        <w:pStyle w:val="Textoindependiente3"/>
        <w:rPr>
          <w:rFonts w:ascii="Arial" w:hAnsi="Arial" w:cs="Arial"/>
          <w:sz w:val="22"/>
          <w:szCs w:val="22"/>
          <w:lang w:val="es-AR"/>
        </w:rPr>
      </w:pPr>
    </w:p>
    <w:p w14:paraId="61ADC85A" w14:textId="77777777" w:rsidR="00AC14C5" w:rsidRPr="00AC14C5" w:rsidRDefault="00AC14C5" w:rsidP="00AC14C5">
      <w:pPr>
        <w:pStyle w:val="Ttulo3"/>
        <w:numPr>
          <w:ilvl w:val="1"/>
          <w:numId w:val="13"/>
        </w:numPr>
        <w:jc w:val="both"/>
        <w:rPr>
          <w:rFonts w:ascii="Arial" w:hAnsi="Arial" w:cs="Arial"/>
          <w:sz w:val="22"/>
          <w:szCs w:val="22"/>
        </w:rPr>
      </w:pPr>
      <w:bookmarkStart w:id="8" w:name="_Toc216281972"/>
      <w:r w:rsidRPr="00AC14C5">
        <w:rPr>
          <w:rFonts w:ascii="Arial" w:hAnsi="Arial" w:cs="Arial"/>
          <w:sz w:val="22"/>
          <w:szCs w:val="22"/>
        </w:rPr>
        <w:t>Mesa de Reclamo y Ayuda</w:t>
      </w:r>
      <w:bookmarkEnd w:id="8"/>
      <w:r w:rsidRPr="00AC14C5">
        <w:rPr>
          <w:rFonts w:ascii="Arial" w:hAnsi="Arial" w:cs="Arial"/>
          <w:sz w:val="22"/>
          <w:szCs w:val="22"/>
        </w:rPr>
        <w:t xml:space="preserve"> </w:t>
      </w:r>
    </w:p>
    <w:p w14:paraId="62EC1337" w14:textId="77777777" w:rsidR="00AC14C5" w:rsidRPr="00AC14C5" w:rsidRDefault="00AC14C5" w:rsidP="00AC14C5">
      <w:pPr>
        <w:pStyle w:val="Textoindependiente2"/>
        <w:jc w:val="both"/>
        <w:rPr>
          <w:rFonts w:ascii="Arial" w:hAnsi="Arial" w:cs="Arial"/>
          <w:sz w:val="22"/>
          <w:szCs w:val="22"/>
          <w:lang w:val="es-AR"/>
        </w:rPr>
      </w:pPr>
      <w:r w:rsidRPr="00AC14C5">
        <w:rPr>
          <w:rFonts w:ascii="Arial" w:hAnsi="Arial" w:cs="Arial"/>
          <w:sz w:val="22"/>
          <w:szCs w:val="22"/>
          <w:lang w:val="es-AR"/>
        </w:rPr>
        <w:t xml:space="preserve">Durante el tiempo que dure el contrato el Proveedor deberá contar con una Mesa para atención de reclamos y provisión de Ayuda las 24 horas de los 365 días del año, a la cual accederá el </w:t>
      </w:r>
      <w:r w:rsidRPr="00AC14C5">
        <w:rPr>
          <w:rFonts w:ascii="Arial" w:hAnsi="Arial" w:cs="Arial"/>
          <w:b/>
          <w:sz w:val="22"/>
          <w:szCs w:val="22"/>
          <w:lang w:val="es-AR"/>
        </w:rPr>
        <w:t>EPEN</w:t>
      </w:r>
      <w:r w:rsidRPr="00AC14C5">
        <w:rPr>
          <w:rFonts w:ascii="Arial" w:hAnsi="Arial" w:cs="Arial"/>
          <w:sz w:val="22"/>
          <w:szCs w:val="22"/>
          <w:lang w:val="es-AR"/>
        </w:rPr>
        <w:t xml:space="preserve"> en caso de registrarse alguna falla o necesidad en cualquier enlace, y </w:t>
      </w:r>
      <w:r w:rsidRPr="00AC14C5">
        <w:rPr>
          <w:rFonts w:ascii="Arial" w:hAnsi="Arial" w:cs="Arial"/>
          <w:sz w:val="22"/>
          <w:szCs w:val="22"/>
          <w:lang w:val="es-AR"/>
        </w:rPr>
        <w:lastRenderedPageBreak/>
        <w:t xml:space="preserve">ante la cual se dejarán las constancias de inicio del reclamo, observaciones, satisfacción del mismo y tiempo empleado para ello. </w:t>
      </w:r>
    </w:p>
    <w:p w14:paraId="15AA12C1" w14:textId="77777777" w:rsidR="00AC14C5" w:rsidRPr="00AC14C5" w:rsidRDefault="00AC14C5" w:rsidP="00AC14C5">
      <w:pPr>
        <w:pStyle w:val="Textoindependiente3"/>
        <w:rPr>
          <w:rFonts w:ascii="Arial" w:hAnsi="Arial" w:cs="Arial"/>
          <w:b/>
          <w:sz w:val="22"/>
          <w:szCs w:val="22"/>
          <w:lang w:val="es-AR"/>
        </w:rPr>
      </w:pPr>
    </w:p>
    <w:p w14:paraId="389E2D90" w14:textId="77777777" w:rsidR="00AC14C5" w:rsidRPr="00AC14C5" w:rsidRDefault="00AC14C5" w:rsidP="00AC14C5">
      <w:pPr>
        <w:pStyle w:val="Ttulo3"/>
        <w:numPr>
          <w:ilvl w:val="0"/>
          <w:numId w:val="13"/>
        </w:numPr>
        <w:jc w:val="both"/>
        <w:rPr>
          <w:rFonts w:ascii="Arial" w:hAnsi="Arial" w:cs="Arial"/>
          <w:sz w:val="22"/>
          <w:szCs w:val="22"/>
        </w:rPr>
      </w:pPr>
      <w:bookmarkStart w:id="9" w:name="_Toc216281975"/>
      <w:r w:rsidRPr="00AC14C5">
        <w:rPr>
          <w:rFonts w:ascii="Arial" w:hAnsi="Arial" w:cs="Arial"/>
          <w:sz w:val="22"/>
          <w:szCs w:val="22"/>
        </w:rPr>
        <w:t>Penalidades</w:t>
      </w:r>
      <w:bookmarkEnd w:id="9"/>
      <w:r w:rsidRPr="00AC14C5">
        <w:rPr>
          <w:rFonts w:ascii="Arial" w:hAnsi="Arial" w:cs="Arial"/>
          <w:sz w:val="22"/>
          <w:szCs w:val="22"/>
        </w:rPr>
        <w:t xml:space="preserve"> </w:t>
      </w:r>
    </w:p>
    <w:p w14:paraId="2746B0AD" w14:textId="77777777" w:rsidR="00AC14C5" w:rsidRPr="00AC14C5" w:rsidRDefault="00AC14C5" w:rsidP="00AC14C5">
      <w:pPr>
        <w:pStyle w:val="Ttulo3"/>
        <w:numPr>
          <w:ilvl w:val="1"/>
          <w:numId w:val="13"/>
        </w:numPr>
        <w:jc w:val="both"/>
        <w:rPr>
          <w:rFonts w:ascii="Arial" w:hAnsi="Arial" w:cs="Arial"/>
          <w:sz w:val="22"/>
          <w:szCs w:val="22"/>
        </w:rPr>
      </w:pPr>
      <w:bookmarkStart w:id="10" w:name="_Toc216281976"/>
      <w:r w:rsidRPr="00AC14C5">
        <w:rPr>
          <w:rFonts w:ascii="Arial" w:hAnsi="Arial" w:cs="Arial"/>
          <w:sz w:val="22"/>
          <w:szCs w:val="22"/>
        </w:rPr>
        <w:t>Definiciones</w:t>
      </w:r>
      <w:bookmarkEnd w:id="10"/>
    </w:p>
    <w:p w14:paraId="5DF49BA3" w14:textId="77777777" w:rsidR="00AC14C5" w:rsidRPr="00AC14C5" w:rsidRDefault="00AC14C5" w:rsidP="00AC14C5">
      <w:pPr>
        <w:jc w:val="both"/>
        <w:rPr>
          <w:rFonts w:cs="Arial"/>
          <w:sz w:val="22"/>
          <w:szCs w:val="22"/>
        </w:rPr>
      </w:pPr>
      <w:r w:rsidRPr="00AC14C5">
        <w:rPr>
          <w:rFonts w:cs="Arial"/>
          <w:b/>
          <w:sz w:val="22"/>
          <w:szCs w:val="22"/>
        </w:rPr>
        <w:t xml:space="preserve">Factor de ponderación: </w:t>
      </w:r>
      <w:r w:rsidRPr="00AC14C5">
        <w:rPr>
          <w:rFonts w:cs="Arial"/>
          <w:sz w:val="22"/>
          <w:szCs w:val="22"/>
        </w:rPr>
        <w:t>Se obtiene a partir de los valores</w:t>
      </w:r>
      <w:r w:rsidRPr="00AC14C5">
        <w:rPr>
          <w:rFonts w:cs="Arial"/>
          <w:b/>
          <w:sz w:val="22"/>
          <w:szCs w:val="22"/>
        </w:rPr>
        <w:t xml:space="preserve">  </w:t>
      </w:r>
      <w:r w:rsidRPr="00AC14C5">
        <w:rPr>
          <w:rFonts w:cs="Arial"/>
          <w:sz w:val="22"/>
          <w:szCs w:val="22"/>
        </w:rPr>
        <w:t>de</w:t>
      </w:r>
      <w:r w:rsidRPr="00AC14C5">
        <w:rPr>
          <w:rFonts w:cs="Arial"/>
          <w:b/>
          <w:sz w:val="22"/>
          <w:szCs w:val="22"/>
        </w:rPr>
        <w:t xml:space="preserve">  Pi </w:t>
      </w:r>
      <w:r w:rsidRPr="00AC14C5">
        <w:rPr>
          <w:rFonts w:cs="Arial"/>
          <w:i/>
          <w:sz w:val="22"/>
          <w:szCs w:val="22"/>
        </w:rPr>
        <w:t xml:space="preserve">(Periodo de Tiempo de Interrupción del Servicio en horas) </w:t>
      </w:r>
      <w:r w:rsidRPr="00AC14C5">
        <w:rPr>
          <w:rFonts w:cs="Arial"/>
          <w:b/>
          <w:bCs/>
          <w:i/>
          <w:sz w:val="22"/>
          <w:szCs w:val="22"/>
        </w:rPr>
        <w:t>mensuales</w:t>
      </w:r>
      <w:r w:rsidRPr="00AC14C5">
        <w:rPr>
          <w:rFonts w:cs="Arial"/>
          <w:b/>
          <w:bCs/>
          <w:i/>
          <w:iCs/>
          <w:sz w:val="22"/>
          <w:szCs w:val="22"/>
        </w:rPr>
        <w:t xml:space="preserve"> </w:t>
      </w:r>
      <w:r w:rsidRPr="00AC14C5">
        <w:rPr>
          <w:rFonts w:cs="Arial"/>
          <w:sz w:val="22"/>
          <w:szCs w:val="22"/>
        </w:rPr>
        <w:t>a través de la siguiente escala de ponderaciones progresivas.</w:t>
      </w:r>
    </w:p>
    <w:p w14:paraId="0C039E4D" w14:textId="77777777" w:rsidR="00AC14C5" w:rsidRPr="00AC14C5" w:rsidRDefault="00AC14C5" w:rsidP="00AC14C5">
      <w:pPr>
        <w:jc w:val="both"/>
        <w:rPr>
          <w:rFonts w:cs="Arial"/>
          <w:b/>
          <w:sz w:val="22"/>
          <w:szCs w:val="22"/>
        </w:rPr>
      </w:pPr>
      <w:r w:rsidRPr="00AC14C5">
        <w:rPr>
          <w:rFonts w:cs="Arial"/>
          <w:sz w:val="22"/>
          <w:szCs w:val="22"/>
        </w:rPr>
        <w:t xml:space="preserve"> </w:t>
      </w:r>
    </w:p>
    <w:p w14:paraId="01DC9A89" w14:textId="77777777" w:rsidR="00AC14C5" w:rsidRPr="00AC14C5" w:rsidRDefault="00AC14C5" w:rsidP="00AC14C5">
      <w:pPr>
        <w:jc w:val="both"/>
        <w:rPr>
          <w:rFonts w:cs="Arial"/>
          <w:sz w:val="22"/>
          <w:szCs w:val="22"/>
          <w:lang w:val="es-AR"/>
        </w:rPr>
      </w:pPr>
      <w:r w:rsidRPr="00AC14C5">
        <w:rPr>
          <w:rFonts w:cs="Arial"/>
          <w:sz w:val="22"/>
          <w:szCs w:val="22"/>
        </w:rPr>
        <w:t xml:space="preserve">Para cada enlace mientras que el total de horas con indisponibilidad neta acumulada mensual sea menor al máximo correspondiente al calculado en base a la disponibilidad comprometida para el enlace, corresponderá aplicar un </w:t>
      </w:r>
      <w:r w:rsidRPr="00AC14C5">
        <w:rPr>
          <w:rFonts w:cs="Arial"/>
          <w:sz w:val="22"/>
          <w:szCs w:val="22"/>
          <w:lang w:val="es-AR"/>
        </w:rPr>
        <w:t>Factor de ponderación (multiplicador) igual a 0.</w:t>
      </w:r>
    </w:p>
    <w:p w14:paraId="072133D8" w14:textId="77777777" w:rsidR="00AC14C5" w:rsidRPr="00AC14C5" w:rsidRDefault="00AC14C5" w:rsidP="00AC14C5">
      <w:pPr>
        <w:jc w:val="both"/>
        <w:rPr>
          <w:rFonts w:cs="Arial"/>
          <w:sz w:val="22"/>
          <w:szCs w:val="22"/>
          <w:lang w:val="es-AR"/>
        </w:rPr>
      </w:pPr>
    </w:p>
    <w:p w14:paraId="1FCE902F" w14:textId="77777777" w:rsidR="00AC14C5" w:rsidRPr="00AC14C5" w:rsidRDefault="00AC14C5" w:rsidP="00AC14C5">
      <w:pPr>
        <w:jc w:val="both"/>
        <w:rPr>
          <w:rFonts w:cs="Arial"/>
          <w:sz w:val="22"/>
          <w:szCs w:val="22"/>
          <w:lang w:val="es-AR"/>
        </w:rPr>
      </w:pPr>
      <w:r w:rsidRPr="00AC14C5">
        <w:rPr>
          <w:rFonts w:cs="Arial"/>
          <w:sz w:val="22"/>
          <w:szCs w:val="22"/>
          <w:lang w:val="es-AR"/>
        </w:rPr>
        <w:t xml:space="preserve">Superado ese límite, el factor de ponderación será igual a 1 </w:t>
      </w:r>
      <w:proofErr w:type="spellStart"/>
      <w:r w:rsidRPr="00AC14C5">
        <w:rPr>
          <w:rFonts w:cs="Arial"/>
          <w:sz w:val="22"/>
          <w:szCs w:val="22"/>
          <w:lang w:val="es-AR"/>
        </w:rPr>
        <w:t>ó</w:t>
      </w:r>
      <w:proofErr w:type="spellEnd"/>
      <w:r w:rsidRPr="00AC14C5">
        <w:rPr>
          <w:rFonts w:cs="Arial"/>
          <w:sz w:val="22"/>
          <w:szCs w:val="22"/>
          <w:lang w:val="es-AR"/>
        </w:rPr>
        <w:t xml:space="preserve"> será el número de horas totales acumuladas por encima de la indisponibilidad comprometida dividido doce (12), el que resulte mayor. </w:t>
      </w:r>
    </w:p>
    <w:p w14:paraId="527E13B6" w14:textId="77777777" w:rsidR="00AC14C5" w:rsidRPr="00AC14C5" w:rsidRDefault="00AC14C5" w:rsidP="00AC14C5">
      <w:pPr>
        <w:jc w:val="both"/>
        <w:rPr>
          <w:rFonts w:cs="Arial"/>
          <w:b/>
          <w:sz w:val="22"/>
          <w:szCs w:val="22"/>
          <w:lang w:val="es-AR"/>
        </w:rPr>
      </w:pPr>
    </w:p>
    <w:p w14:paraId="49C703FF" w14:textId="77777777" w:rsidR="00AC14C5" w:rsidRPr="00AC14C5" w:rsidRDefault="00AC14C5" w:rsidP="00AC14C5">
      <w:pPr>
        <w:jc w:val="both"/>
        <w:rPr>
          <w:rFonts w:cs="Arial"/>
          <w:b/>
          <w:sz w:val="22"/>
          <w:szCs w:val="22"/>
        </w:rPr>
      </w:pPr>
      <w:r w:rsidRPr="00AC14C5">
        <w:rPr>
          <w:rFonts w:cs="Arial"/>
          <w:b/>
          <w:sz w:val="22"/>
          <w:szCs w:val="22"/>
        </w:rPr>
        <w:t>Bandas de Servicio</w:t>
      </w:r>
    </w:p>
    <w:p w14:paraId="72F12BBE" w14:textId="77777777" w:rsidR="00AC14C5" w:rsidRPr="00AC14C5" w:rsidRDefault="00AC14C5" w:rsidP="00AC14C5">
      <w:pPr>
        <w:jc w:val="both"/>
        <w:rPr>
          <w:rFonts w:cs="Arial"/>
          <w:sz w:val="22"/>
          <w:szCs w:val="22"/>
        </w:rPr>
      </w:pPr>
      <w:r w:rsidRPr="00AC14C5">
        <w:rPr>
          <w:rFonts w:cs="Arial"/>
          <w:sz w:val="22"/>
          <w:szCs w:val="22"/>
        </w:rPr>
        <w:t xml:space="preserve"> A los fines de evaluar el cumplimiento del servicio requerido se definen tres bandas de servicio.</w:t>
      </w:r>
    </w:p>
    <w:p w14:paraId="29281D9F" w14:textId="77777777" w:rsidR="00AC14C5" w:rsidRPr="00AC14C5" w:rsidRDefault="00AC14C5" w:rsidP="00AC14C5">
      <w:pPr>
        <w:jc w:val="both"/>
        <w:rPr>
          <w:rFonts w:cs="Arial"/>
          <w:sz w:val="22"/>
          <w:szCs w:val="22"/>
        </w:rPr>
      </w:pPr>
    </w:p>
    <w:p w14:paraId="03053182" w14:textId="77777777" w:rsidR="00AC14C5" w:rsidRPr="00AC14C5" w:rsidRDefault="00AC14C5" w:rsidP="00AC14C5">
      <w:pPr>
        <w:numPr>
          <w:ilvl w:val="0"/>
          <w:numId w:val="9"/>
        </w:numPr>
        <w:ind w:left="1065"/>
        <w:jc w:val="both"/>
        <w:rPr>
          <w:rFonts w:cs="Arial"/>
          <w:sz w:val="22"/>
          <w:szCs w:val="22"/>
        </w:rPr>
      </w:pPr>
      <w:r w:rsidRPr="00AC14C5">
        <w:rPr>
          <w:rFonts w:cs="Arial"/>
          <w:b/>
          <w:sz w:val="22"/>
          <w:szCs w:val="22"/>
        </w:rPr>
        <w:t>Banda de Servicio Satisfactorio:</w:t>
      </w:r>
      <w:r w:rsidRPr="00AC14C5">
        <w:rPr>
          <w:rFonts w:cs="Arial"/>
          <w:sz w:val="22"/>
          <w:szCs w:val="22"/>
        </w:rPr>
        <w:t xml:space="preserve"> La evaluación del servicio en un periodo mensual corresponderá a esta banda si para cada enlace el factor de ponderación resultante es igual a cero.</w:t>
      </w:r>
    </w:p>
    <w:p w14:paraId="79490C68" w14:textId="77777777" w:rsidR="00AC14C5" w:rsidRPr="00AC14C5" w:rsidRDefault="00AC14C5" w:rsidP="00AC14C5">
      <w:pPr>
        <w:ind w:left="705"/>
        <w:jc w:val="both"/>
        <w:rPr>
          <w:rFonts w:cs="Arial"/>
          <w:sz w:val="22"/>
          <w:szCs w:val="22"/>
        </w:rPr>
      </w:pPr>
      <w:r w:rsidRPr="00AC14C5">
        <w:rPr>
          <w:rFonts w:cs="Arial"/>
          <w:sz w:val="22"/>
          <w:szCs w:val="22"/>
        </w:rPr>
        <w:t xml:space="preserve"> </w:t>
      </w:r>
    </w:p>
    <w:p w14:paraId="026DFD3B" w14:textId="77777777" w:rsidR="00AC14C5" w:rsidRPr="00AC14C5" w:rsidRDefault="00AC14C5" w:rsidP="00AC14C5">
      <w:pPr>
        <w:numPr>
          <w:ilvl w:val="0"/>
          <w:numId w:val="9"/>
        </w:numPr>
        <w:ind w:left="1065"/>
        <w:jc w:val="both"/>
        <w:rPr>
          <w:rFonts w:cs="Arial"/>
          <w:sz w:val="22"/>
          <w:szCs w:val="22"/>
        </w:rPr>
      </w:pPr>
      <w:r w:rsidRPr="00AC14C5">
        <w:rPr>
          <w:rFonts w:cs="Arial"/>
          <w:b/>
          <w:sz w:val="22"/>
          <w:szCs w:val="22"/>
        </w:rPr>
        <w:t>Banda de Servicio Insatisfactorio</w:t>
      </w:r>
      <w:r w:rsidRPr="00AC14C5">
        <w:rPr>
          <w:rFonts w:cs="Arial"/>
          <w:sz w:val="22"/>
          <w:szCs w:val="22"/>
        </w:rPr>
        <w:t>: La evaluación del servicio en un periodo mensual caerá en esta banda si para uno o más enlaces el factor de ponderación resultante es distinto de cero.</w:t>
      </w:r>
    </w:p>
    <w:p w14:paraId="509865D2" w14:textId="77777777" w:rsidR="00AC14C5" w:rsidRPr="00AC14C5" w:rsidRDefault="00AC14C5" w:rsidP="00AC14C5">
      <w:pPr>
        <w:ind w:left="705"/>
        <w:jc w:val="both"/>
        <w:rPr>
          <w:rFonts w:cs="Arial"/>
          <w:sz w:val="22"/>
          <w:szCs w:val="22"/>
        </w:rPr>
      </w:pPr>
    </w:p>
    <w:p w14:paraId="01871BA3" w14:textId="77777777" w:rsidR="00AC14C5" w:rsidRPr="00AC14C5" w:rsidRDefault="00AC14C5" w:rsidP="00AC14C5">
      <w:pPr>
        <w:numPr>
          <w:ilvl w:val="0"/>
          <w:numId w:val="9"/>
        </w:numPr>
        <w:ind w:left="1065"/>
        <w:jc w:val="both"/>
        <w:rPr>
          <w:rFonts w:cs="Arial"/>
          <w:sz w:val="22"/>
          <w:szCs w:val="22"/>
        </w:rPr>
      </w:pPr>
      <w:r w:rsidRPr="00AC14C5">
        <w:rPr>
          <w:rFonts w:cs="Arial"/>
          <w:b/>
          <w:sz w:val="22"/>
          <w:szCs w:val="22"/>
        </w:rPr>
        <w:t>Banda de Servicio Inaceptable</w:t>
      </w:r>
      <w:r w:rsidRPr="00AC14C5">
        <w:rPr>
          <w:rFonts w:cs="Arial"/>
          <w:sz w:val="22"/>
          <w:szCs w:val="22"/>
        </w:rPr>
        <w:t>: La evaluación del servicio caerá en esta banda si para uno o más enlaces el factor de ponderación es mayor que 2.</w:t>
      </w:r>
    </w:p>
    <w:p w14:paraId="373BE760" w14:textId="77777777" w:rsidR="00AC14C5" w:rsidRPr="00AC14C5" w:rsidRDefault="00AC14C5" w:rsidP="00AC14C5">
      <w:pPr>
        <w:jc w:val="both"/>
        <w:rPr>
          <w:rFonts w:cs="Arial"/>
          <w:sz w:val="22"/>
          <w:szCs w:val="22"/>
        </w:rPr>
      </w:pPr>
    </w:p>
    <w:p w14:paraId="10281955" w14:textId="77777777" w:rsidR="00AC14C5" w:rsidRPr="00AC14C5" w:rsidRDefault="00AC14C5" w:rsidP="00AC14C5">
      <w:pPr>
        <w:pStyle w:val="Ttulo3"/>
        <w:numPr>
          <w:ilvl w:val="1"/>
          <w:numId w:val="13"/>
        </w:numPr>
        <w:jc w:val="both"/>
        <w:rPr>
          <w:rFonts w:ascii="Arial" w:hAnsi="Arial" w:cs="Arial"/>
          <w:sz w:val="22"/>
          <w:szCs w:val="22"/>
        </w:rPr>
      </w:pPr>
      <w:bookmarkStart w:id="11" w:name="_Toc216281977"/>
      <w:r w:rsidRPr="00AC14C5">
        <w:rPr>
          <w:rFonts w:ascii="Arial" w:hAnsi="Arial" w:cs="Arial"/>
          <w:sz w:val="22"/>
          <w:szCs w:val="22"/>
        </w:rPr>
        <w:t>Condiciones de Penalización</w:t>
      </w:r>
      <w:bookmarkEnd w:id="11"/>
    </w:p>
    <w:p w14:paraId="6D608D72" w14:textId="77777777" w:rsidR="00AC14C5" w:rsidRPr="00AC14C5" w:rsidRDefault="00AC14C5" w:rsidP="00AC14C5">
      <w:pPr>
        <w:pStyle w:val="Textoindependiente3"/>
        <w:rPr>
          <w:rFonts w:ascii="Arial" w:hAnsi="Arial" w:cs="Arial"/>
          <w:sz w:val="22"/>
          <w:szCs w:val="22"/>
          <w:lang w:val="es-AR"/>
        </w:rPr>
      </w:pPr>
      <w:r w:rsidRPr="00AC14C5">
        <w:rPr>
          <w:rFonts w:ascii="Arial" w:hAnsi="Arial" w:cs="Arial"/>
          <w:sz w:val="22"/>
          <w:szCs w:val="22"/>
          <w:lang w:val="es-AR"/>
        </w:rPr>
        <w:t>El marco de condiciones para la determinación del alcance de las penalidades que debieren aplicarse sobre el servicio prestado para cada enlace en el marco de esta provisión y prestaciones de servicio, es el siguiente:</w:t>
      </w:r>
    </w:p>
    <w:p w14:paraId="2C1F37C4" w14:textId="77777777" w:rsidR="00AC14C5" w:rsidRPr="00AC14C5" w:rsidRDefault="00AC14C5" w:rsidP="00AC14C5">
      <w:pPr>
        <w:pStyle w:val="Textoindependiente3"/>
        <w:rPr>
          <w:rFonts w:ascii="Arial" w:hAnsi="Arial" w:cs="Arial"/>
          <w:sz w:val="22"/>
          <w:szCs w:val="22"/>
          <w:lang w:val="es-AR"/>
        </w:rPr>
      </w:pPr>
    </w:p>
    <w:p w14:paraId="44AB1CAA" w14:textId="77777777" w:rsidR="00AC14C5" w:rsidRPr="00AC14C5" w:rsidRDefault="00AC14C5" w:rsidP="00AC14C5">
      <w:pPr>
        <w:pStyle w:val="RG"/>
        <w:tabs>
          <w:tab w:val="clear" w:pos="851"/>
        </w:tabs>
        <w:overflowPunct/>
        <w:autoSpaceDE/>
        <w:autoSpaceDN/>
        <w:adjustRightInd/>
        <w:spacing w:line="240" w:lineRule="auto"/>
        <w:textAlignment w:val="auto"/>
        <w:rPr>
          <w:rFonts w:ascii="Arial" w:hAnsi="Arial" w:cs="Arial"/>
          <w:sz w:val="22"/>
          <w:szCs w:val="22"/>
          <w:lang w:val="es-AR"/>
        </w:rPr>
      </w:pPr>
      <w:r w:rsidRPr="00AC14C5">
        <w:rPr>
          <w:rFonts w:ascii="Arial" w:hAnsi="Arial" w:cs="Arial"/>
          <w:sz w:val="22"/>
          <w:szCs w:val="22"/>
          <w:u w:val="single"/>
          <w:lang w:val="es-AR"/>
        </w:rPr>
        <w:t>Caso 1:</w:t>
      </w:r>
      <w:r w:rsidRPr="00AC14C5">
        <w:rPr>
          <w:rFonts w:ascii="Arial" w:hAnsi="Arial" w:cs="Arial"/>
          <w:sz w:val="22"/>
          <w:szCs w:val="22"/>
          <w:lang w:val="es-AR"/>
        </w:rPr>
        <w:t xml:space="preserve"> Mientras la prestación se mantenga en la Banda de </w:t>
      </w:r>
      <w:r w:rsidRPr="00AC14C5">
        <w:rPr>
          <w:rFonts w:ascii="Arial" w:hAnsi="Arial" w:cs="Arial"/>
          <w:sz w:val="22"/>
          <w:szCs w:val="22"/>
          <w:u w:val="single"/>
          <w:lang w:val="es-AR"/>
        </w:rPr>
        <w:t>Servicio Satisfactorio</w:t>
      </w:r>
      <w:r w:rsidRPr="00AC14C5">
        <w:rPr>
          <w:rFonts w:ascii="Arial" w:hAnsi="Arial" w:cs="Arial"/>
          <w:sz w:val="22"/>
          <w:szCs w:val="22"/>
          <w:lang w:val="es-AR"/>
        </w:rPr>
        <w:t>, no habrá reclamos correspondientes que formular.</w:t>
      </w:r>
    </w:p>
    <w:p w14:paraId="73778404" w14:textId="77777777" w:rsidR="00AC14C5" w:rsidRPr="00AC14C5" w:rsidRDefault="00AC14C5" w:rsidP="00AC14C5">
      <w:pPr>
        <w:jc w:val="both"/>
        <w:rPr>
          <w:rFonts w:cs="Arial"/>
          <w:sz w:val="22"/>
          <w:szCs w:val="22"/>
        </w:rPr>
      </w:pPr>
      <w:r w:rsidRPr="00AC14C5">
        <w:rPr>
          <w:rFonts w:cs="Arial"/>
          <w:sz w:val="22"/>
          <w:szCs w:val="22"/>
        </w:rPr>
        <w:t xml:space="preserve"> </w:t>
      </w:r>
    </w:p>
    <w:p w14:paraId="4B107AA0" w14:textId="77777777" w:rsidR="00AC14C5" w:rsidRPr="00AC14C5" w:rsidRDefault="00AC14C5" w:rsidP="00AC14C5">
      <w:pPr>
        <w:jc w:val="both"/>
        <w:rPr>
          <w:rFonts w:cs="Arial"/>
          <w:sz w:val="22"/>
          <w:szCs w:val="22"/>
        </w:rPr>
      </w:pPr>
      <w:r w:rsidRPr="00AC14C5">
        <w:rPr>
          <w:rFonts w:cs="Arial"/>
          <w:sz w:val="22"/>
          <w:szCs w:val="22"/>
          <w:u w:val="single"/>
        </w:rPr>
        <w:t>Caso 2</w:t>
      </w:r>
      <w:r w:rsidRPr="00AC14C5">
        <w:rPr>
          <w:rFonts w:cs="Arial"/>
          <w:sz w:val="22"/>
          <w:szCs w:val="22"/>
        </w:rPr>
        <w:t xml:space="preserve">: Si la prestación en un periodo trimestral calificara en la Banda de </w:t>
      </w:r>
      <w:r w:rsidRPr="00AC14C5">
        <w:rPr>
          <w:rFonts w:cs="Arial"/>
          <w:sz w:val="22"/>
          <w:szCs w:val="22"/>
          <w:u w:val="single"/>
        </w:rPr>
        <w:t>Servicio Insatisfactorio</w:t>
      </w:r>
      <w:r w:rsidRPr="00AC14C5">
        <w:rPr>
          <w:rFonts w:cs="Arial"/>
          <w:sz w:val="22"/>
          <w:szCs w:val="22"/>
        </w:rPr>
        <w:t xml:space="preserve">, el EPEN tendrá derecho a reclamar la normalización del servicio dentro de las 12 (doce) horas contadas a partir del reclamo. De continuar el defecto vencido el plazo anterior y en ausencia de fuerza mayor que justifique la demora, la prestación calificará como Servicio Inaceptable. </w:t>
      </w:r>
    </w:p>
    <w:p w14:paraId="523D18A0" w14:textId="77777777" w:rsidR="00AC14C5" w:rsidRPr="00AC14C5" w:rsidRDefault="00AC14C5" w:rsidP="00AC14C5">
      <w:pPr>
        <w:pStyle w:val="RG"/>
        <w:tabs>
          <w:tab w:val="clear" w:pos="851"/>
        </w:tabs>
        <w:overflowPunct/>
        <w:autoSpaceDE/>
        <w:autoSpaceDN/>
        <w:adjustRightInd/>
        <w:spacing w:line="240" w:lineRule="auto"/>
        <w:textAlignment w:val="auto"/>
        <w:rPr>
          <w:rFonts w:ascii="Arial" w:hAnsi="Arial" w:cs="Arial"/>
          <w:sz w:val="22"/>
          <w:szCs w:val="22"/>
          <w:lang w:val="es-AR"/>
        </w:rPr>
      </w:pPr>
      <w:r w:rsidRPr="00AC14C5">
        <w:rPr>
          <w:rFonts w:ascii="Arial" w:hAnsi="Arial" w:cs="Arial"/>
          <w:sz w:val="22"/>
          <w:szCs w:val="22"/>
          <w:lang w:val="es-AR"/>
        </w:rPr>
        <w:t xml:space="preserve"> </w:t>
      </w:r>
    </w:p>
    <w:p w14:paraId="0CE69D6D" w14:textId="77777777" w:rsidR="00AC14C5" w:rsidRPr="00AC14C5" w:rsidRDefault="00AC14C5" w:rsidP="00AC14C5">
      <w:pPr>
        <w:jc w:val="both"/>
        <w:rPr>
          <w:rFonts w:cs="Arial"/>
          <w:sz w:val="22"/>
          <w:szCs w:val="22"/>
        </w:rPr>
      </w:pPr>
      <w:r w:rsidRPr="00AC14C5">
        <w:rPr>
          <w:rFonts w:cs="Arial"/>
          <w:sz w:val="22"/>
          <w:szCs w:val="22"/>
          <w:u w:val="single"/>
        </w:rPr>
        <w:t>Caso 3:</w:t>
      </w:r>
      <w:r w:rsidRPr="00AC14C5">
        <w:rPr>
          <w:rFonts w:cs="Arial"/>
          <w:sz w:val="22"/>
          <w:szCs w:val="22"/>
        </w:rPr>
        <w:t xml:space="preserve"> Si dentro de un período mensual hubieren 3 o más eventos independientes en los que la prestación del servicio calificara en la Banda de </w:t>
      </w:r>
      <w:r w:rsidRPr="00AC14C5">
        <w:rPr>
          <w:rFonts w:cs="Arial"/>
          <w:sz w:val="22"/>
          <w:szCs w:val="22"/>
          <w:u w:val="single"/>
        </w:rPr>
        <w:t>Servicio Inaceptable</w:t>
      </w:r>
      <w:r w:rsidRPr="00AC14C5">
        <w:rPr>
          <w:rFonts w:cs="Arial"/>
          <w:sz w:val="22"/>
          <w:szCs w:val="22"/>
        </w:rPr>
        <w:t xml:space="preserve">, o hubiere 5 o más eventos ocurridos dentro de un lapso de 6 meses, además de lo previsto para el Caso 2 el </w:t>
      </w:r>
      <w:r w:rsidRPr="00AC14C5">
        <w:rPr>
          <w:rFonts w:cs="Arial"/>
          <w:b/>
          <w:sz w:val="22"/>
          <w:szCs w:val="22"/>
        </w:rPr>
        <w:t>EPEN</w:t>
      </w:r>
      <w:r w:rsidRPr="00AC14C5">
        <w:rPr>
          <w:rFonts w:cs="Arial"/>
          <w:sz w:val="22"/>
          <w:szCs w:val="22"/>
        </w:rPr>
        <w:t xml:space="preserve"> podrá de pleno derecho y sin limitaciones proceder a la RESCICIÒN del Contrato.</w:t>
      </w:r>
    </w:p>
    <w:p w14:paraId="06321646" w14:textId="77777777" w:rsidR="00AC14C5" w:rsidRPr="00AC14C5" w:rsidRDefault="00AC14C5" w:rsidP="00AC14C5">
      <w:pPr>
        <w:jc w:val="both"/>
        <w:rPr>
          <w:rFonts w:cs="Arial"/>
          <w:sz w:val="22"/>
          <w:szCs w:val="22"/>
        </w:rPr>
      </w:pPr>
    </w:p>
    <w:p w14:paraId="4A8D2D55" w14:textId="77777777" w:rsidR="00AC14C5" w:rsidRPr="00AC14C5" w:rsidRDefault="00AC14C5" w:rsidP="00AC14C5">
      <w:pPr>
        <w:jc w:val="both"/>
        <w:rPr>
          <w:rFonts w:cs="Arial"/>
          <w:b/>
          <w:sz w:val="22"/>
          <w:szCs w:val="22"/>
        </w:rPr>
      </w:pPr>
      <w:r w:rsidRPr="00AC14C5">
        <w:rPr>
          <w:rFonts w:cs="Arial"/>
          <w:sz w:val="22"/>
          <w:szCs w:val="22"/>
        </w:rPr>
        <w:lastRenderedPageBreak/>
        <w:t xml:space="preserve">La Inspección informará al Proveedor el ingreso a las bandas de penalización en caso de corresponder, pudiendo efectuar el último los correspondientes descargos si los hubiere. En caso de desacuerdo la Inspección someterá el diferendo a las instancias superiores pertinentes cuya decisión será inapelable.  </w:t>
      </w:r>
    </w:p>
    <w:p w14:paraId="2510EEAC" w14:textId="77777777" w:rsidR="00AC14C5" w:rsidRPr="00AC14C5" w:rsidRDefault="00AC14C5" w:rsidP="00AC14C5">
      <w:pPr>
        <w:pStyle w:val="Textoindependiente3"/>
        <w:rPr>
          <w:rFonts w:ascii="Arial" w:hAnsi="Arial" w:cs="Arial"/>
          <w:b/>
          <w:bCs/>
          <w:sz w:val="22"/>
          <w:szCs w:val="22"/>
          <w:u w:val="single"/>
        </w:rPr>
      </w:pPr>
    </w:p>
    <w:p w14:paraId="15A0F954" w14:textId="77777777" w:rsidR="00AC14C5" w:rsidRPr="00AC14C5" w:rsidRDefault="00AC14C5" w:rsidP="000D062E">
      <w:pPr>
        <w:tabs>
          <w:tab w:val="left" w:pos="4820"/>
        </w:tabs>
        <w:spacing w:after="120"/>
        <w:jc w:val="both"/>
        <w:rPr>
          <w:rFonts w:cs="Arial"/>
          <w:sz w:val="22"/>
          <w:szCs w:val="22"/>
        </w:rPr>
      </w:pPr>
    </w:p>
    <w:sectPr w:rsidR="00AC14C5" w:rsidRPr="00AC14C5" w:rsidSect="000D062E">
      <w:headerReference w:type="default" r:id="rId9"/>
      <w:footerReference w:type="even" r:id="rId10"/>
      <w:footerReference w:type="default" r:id="rId11"/>
      <w:pgSz w:w="11907" w:h="16839" w:code="9"/>
      <w:pgMar w:top="1418" w:right="1134" w:bottom="1701" w:left="1985" w:header="0" w:footer="23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4D9E3" w14:textId="77777777" w:rsidR="00AB4F9D" w:rsidRDefault="00AB4F9D">
      <w:r>
        <w:separator/>
      </w:r>
    </w:p>
  </w:endnote>
  <w:endnote w:type="continuationSeparator" w:id="0">
    <w:p w14:paraId="65D7EF7D" w14:textId="77777777" w:rsidR="00AB4F9D" w:rsidRDefault="00AB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437C" w14:textId="77777777" w:rsidR="00B577F7" w:rsidRPr="00170622" w:rsidRDefault="00F156AC" w:rsidP="00B577F7">
    <w:pPr>
      <w:pStyle w:val="Piedepgina"/>
      <w:jc w:val="right"/>
      <w:rPr>
        <w:rStyle w:val="Nmerodepgina"/>
        <w:rFonts w:cs="Arial"/>
        <w:sz w:val="16"/>
        <w:szCs w:val="16"/>
        <w:lang w:val="es-ES"/>
      </w:rPr>
    </w:pPr>
    <w:r w:rsidRPr="00E0726B">
      <w:rPr>
        <w:rStyle w:val="Nmerodepgina"/>
        <w:rFonts w:cs="Arial"/>
        <w:sz w:val="16"/>
        <w:szCs w:val="16"/>
      </w:rPr>
      <w:fldChar w:fldCharType="begin"/>
    </w:r>
    <w:r w:rsidR="00B577F7" w:rsidRPr="00170622">
      <w:rPr>
        <w:rStyle w:val="Nmerodepgina"/>
        <w:rFonts w:cs="Arial"/>
        <w:sz w:val="16"/>
        <w:szCs w:val="16"/>
        <w:lang w:val="es-ES"/>
      </w:rPr>
      <w:instrText xml:space="preserve">PAGE  </w:instrText>
    </w:r>
    <w:r w:rsidRPr="00E0726B">
      <w:rPr>
        <w:rStyle w:val="Nmerodepgina"/>
        <w:rFonts w:cs="Arial"/>
        <w:sz w:val="16"/>
        <w:szCs w:val="16"/>
      </w:rPr>
      <w:fldChar w:fldCharType="separate"/>
    </w:r>
    <w:r w:rsidR="00156B6A">
      <w:rPr>
        <w:rStyle w:val="Nmerodepgina"/>
        <w:rFonts w:cs="Arial"/>
        <w:noProof/>
        <w:sz w:val="16"/>
        <w:szCs w:val="16"/>
        <w:lang w:val="es-ES"/>
      </w:rPr>
      <w:t>14</w:t>
    </w:r>
    <w:r w:rsidRPr="00E0726B">
      <w:rPr>
        <w:rStyle w:val="Nmerodepgina"/>
        <w:rFonts w:cs="Arial"/>
        <w:sz w:val="16"/>
        <w:szCs w:val="16"/>
      </w:rPr>
      <w:fldChar w:fldCharType="end"/>
    </w:r>
    <w:r w:rsidR="00B577F7">
      <w:rPr>
        <w:rStyle w:val="Nmerodepgina"/>
        <w:rFonts w:cs="Arial"/>
        <w:sz w:val="16"/>
        <w:szCs w:val="16"/>
        <w:lang w:val="es-ES"/>
      </w:rPr>
      <w:t>/</w:t>
    </w:r>
    <w:r w:rsidRPr="00E0726B">
      <w:rPr>
        <w:rStyle w:val="Nmerodepgina"/>
        <w:rFonts w:cs="Arial"/>
        <w:sz w:val="16"/>
        <w:szCs w:val="16"/>
      </w:rPr>
      <w:fldChar w:fldCharType="begin"/>
    </w:r>
    <w:r w:rsidR="00B577F7" w:rsidRPr="00170622">
      <w:rPr>
        <w:rStyle w:val="Nmerodepgina"/>
        <w:rFonts w:cs="Arial"/>
        <w:sz w:val="16"/>
        <w:szCs w:val="16"/>
        <w:lang w:val="es-ES"/>
      </w:rPr>
      <w:instrText xml:space="preserve"> NUMPAGES </w:instrText>
    </w:r>
    <w:r w:rsidRPr="00E0726B">
      <w:rPr>
        <w:rStyle w:val="Nmerodepgina"/>
        <w:rFonts w:cs="Arial"/>
        <w:sz w:val="16"/>
        <w:szCs w:val="16"/>
      </w:rPr>
      <w:fldChar w:fldCharType="separate"/>
    </w:r>
    <w:r w:rsidR="00156B6A">
      <w:rPr>
        <w:rStyle w:val="Nmerodepgina"/>
        <w:rFonts w:cs="Arial"/>
        <w:noProof/>
        <w:sz w:val="16"/>
        <w:szCs w:val="16"/>
        <w:lang w:val="es-ES"/>
      </w:rPr>
      <w:t>15</w:t>
    </w:r>
    <w:r w:rsidRPr="00E0726B">
      <w:rPr>
        <w:rStyle w:val="Nmerodepgina"/>
        <w:rFonts w:cs="Arial"/>
        <w:sz w:val="16"/>
        <w:szCs w:val="16"/>
      </w:rPr>
      <w:fldChar w:fldCharType="end"/>
    </w:r>
  </w:p>
  <w:p w14:paraId="4B1BB660" w14:textId="77777777" w:rsidR="00B577F7" w:rsidRDefault="00B577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E3BD" w14:textId="77777777" w:rsidR="00B577F7" w:rsidRPr="00170622" w:rsidRDefault="00F156AC" w:rsidP="00B577F7">
    <w:pPr>
      <w:pStyle w:val="Piedepgina"/>
      <w:jc w:val="right"/>
      <w:rPr>
        <w:rStyle w:val="Nmerodepgina"/>
        <w:rFonts w:cs="Arial"/>
        <w:sz w:val="16"/>
        <w:szCs w:val="16"/>
        <w:lang w:val="es-ES"/>
      </w:rPr>
    </w:pPr>
    <w:r w:rsidRPr="00E0726B">
      <w:rPr>
        <w:rStyle w:val="Nmerodepgina"/>
        <w:rFonts w:cs="Arial"/>
        <w:sz w:val="16"/>
        <w:szCs w:val="16"/>
      </w:rPr>
      <w:fldChar w:fldCharType="begin"/>
    </w:r>
    <w:r w:rsidR="00B577F7" w:rsidRPr="00170622">
      <w:rPr>
        <w:rStyle w:val="Nmerodepgina"/>
        <w:rFonts w:cs="Arial"/>
        <w:sz w:val="16"/>
        <w:szCs w:val="16"/>
        <w:lang w:val="es-ES"/>
      </w:rPr>
      <w:instrText xml:space="preserve">PAGE  </w:instrText>
    </w:r>
    <w:r w:rsidRPr="00E0726B">
      <w:rPr>
        <w:rStyle w:val="Nmerodepgina"/>
        <w:rFonts w:cs="Arial"/>
        <w:sz w:val="16"/>
        <w:szCs w:val="16"/>
      </w:rPr>
      <w:fldChar w:fldCharType="separate"/>
    </w:r>
    <w:r w:rsidR="00156B6A">
      <w:rPr>
        <w:rStyle w:val="Nmerodepgina"/>
        <w:rFonts w:cs="Arial"/>
        <w:noProof/>
        <w:sz w:val="16"/>
        <w:szCs w:val="16"/>
        <w:lang w:val="es-ES"/>
      </w:rPr>
      <w:t>1</w:t>
    </w:r>
    <w:r w:rsidRPr="00E0726B">
      <w:rPr>
        <w:rStyle w:val="Nmerodepgina"/>
        <w:rFonts w:cs="Arial"/>
        <w:sz w:val="16"/>
        <w:szCs w:val="16"/>
      </w:rPr>
      <w:fldChar w:fldCharType="end"/>
    </w:r>
    <w:r w:rsidR="00B577F7">
      <w:rPr>
        <w:rStyle w:val="Nmerodepgina"/>
        <w:rFonts w:cs="Arial"/>
        <w:sz w:val="16"/>
        <w:szCs w:val="16"/>
        <w:lang w:val="es-ES"/>
      </w:rPr>
      <w:t>/</w:t>
    </w:r>
    <w:r w:rsidRPr="00E0726B">
      <w:rPr>
        <w:rStyle w:val="Nmerodepgina"/>
        <w:rFonts w:cs="Arial"/>
        <w:sz w:val="16"/>
        <w:szCs w:val="16"/>
      </w:rPr>
      <w:fldChar w:fldCharType="begin"/>
    </w:r>
    <w:r w:rsidR="00B577F7" w:rsidRPr="00170622">
      <w:rPr>
        <w:rStyle w:val="Nmerodepgina"/>
        <w:rFonts w:cs="Arial"/>
        <w:sz w:val="16"/>
        <w:szCs w:val="16"/>
        <w:lang w:val="es-ES"/>
      </w:rPr>
      <w:instrText xml:space="preserve"> NUMPAGES </w:instrText>
    </w:r>
    <w:r w:rsidRPr="00E0726B">
      <w:rPr>
        <w:rStyle w:val="Nmerodepgina"/>
        <w:rFonts w:cs="Arial"/>
        <w:sz w:val="16"/>
        <w:szCs w:val="16"/>
      </w:rPr>
      <w:fldChar w:fldCharType="separate"/>
    </w:r>
    <w:r w:rsidR="00156B6A">
      <w:rPr>
        <w:rStyle w:val="Nmerodepgina"/>
        <w:rFonts w:cs="Arial"/>
        <w:noProof/>
        <w:sz w:val="16"/>
        <w:szCs w:val="16"/>
        <w:lang w:val="es-ES"/>
      </w:rPr>
      <w:t>15</w:t>
    </w:r>
    <w:r w:rsidRPr="00E0726B">
      <w:rPr>
        <w:rStyle w:val="Nmerodepgina"/>
        <w:rFonts w:cs="Arial"/>
        <w:sz w:val="16"/>
        <w:szCs w:val="16"/>
      </w:rPr>
      <w:fldChar w:fldCharType="end"/>
    </w:r>
  </w:p>
  <w:p w14:paraId="13B59711" w14:textId="77777777" w:rsidR="00B577F7" w:rsidRPr="00B577F7" w:rsidRDefault="00B577F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23D54" w14:textId="77777777" w:rsidR="00AB4F9D" w:rsidRDefault="00AB4F9D">
      <w:r>
        <w:separator/>
      </w:r>
    </w:p>
  </w:footnote>
  <w:footnote w:type="continuationSeparator" w:id="0">
    <w:p w14:paraId="7803C66C" w14:textId="77777777" w:rsidR="00AB4F9D" w:rsidRDefault="00AB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63B8" w14:textId="77777777" w:rsidR="000559B7" w:rsidRDefault="000559B7">
    <w:pPr>
      <w:spacing w:line="480" w:lineRule="exact"/>
      <w:jc w:val="both"/>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AB5"/>
    <w:multiLevelType w:val="hybridMultilevel"/>
    <w:tmpl w:val="72A6C9D2"/>
    <w:lvl w:ilvl="0" w:tplc="1A70BEAA">
      <w:numFmt w:val="bullet"/>
      <w:lvlText w:val="-"/>
      <w:lvlJc w:val="left"/>
      <w:pPr>
        <w:tabs>
          <w:tab w:val="num" w:pos="360"/>
        </w:tabs>
        <w:ind w:left="170" w:hanging="17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01DB3"/>
    <w:multiLevelType w:val="singleLevel"/>
    <w:tmpl w:val="44AABAD4"/>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A4120E4"/>
    <w:multiLevelType w:val="hybridMultilevel"/>
    <w:tmpl w:val="25082D4E"/>
    <w:lvl w:ilvl="0" w:tplc="8576AA76">
      <w:start w:val="12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50501"/>
    <w:multiLevelType w:val="hybridMultilevel"/>
    <w:tmpl w:val="5BA42C06"/>
    <w:lvl w:ilvl="0" w:tplc="411090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362781"/>
    <w:multiLevelType w:val="hybridMultilevel"/>
    <w:tmpl w:val="CA9AF6DE"/>
    <w:lvl w:ilvl="0" w:tplc="C2B07392">
      <w:start w:val="1"/>
      <w:numFmt w:val="decimal"/>
      <w:lvlText w:val="%1"/>
      <w:lvlJc w:val="left"/>
      <w:pPr>
        <w:ind w:left="360" w:hanging="360"/>
      </w:pPr>
      <w:rPr>
        <w:rFonts w:hint="default"/>
      </w:rPr>
    </w:lvl>
    <w:lvl w:ilvl="1" w:tplc="EF24B72C">
      <w:start w:val="1"/>
      <w:numFmt w:val="decimal"/>
      <w:lvlText w:val="%2."/>
      <w:lvlJc w:val="left"/>
      <w:pPr>
        <w:ind w:left="1080" w:hanging="360"/>
      </w:pPr>
      <w:rPr>
        <w:rFonts w:hint="default"/>
      </w:rPr>
    </w:lvl>
    <w:lvl w:ilvl="2" w:tplc="2C0A001B">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18215D6B"/>
    <w:multiLevelType w:val="multilevel"/>
    <w:tmpl w:val="15269CF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B9A607D"/>
    <w:multiLevelType w:val="hybridMultilevel"/>
    <w:tmpl w:val="DF926A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739475B"/>
    <w:multiLevelType w:val="hybridMultilevel"/>
    <w:tmpl w:val="C92E9372"/>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3F1F590B"/>
    <w:multiLevelType w:val="hybridMultilevel"/>
    <w:tmpl w:val="7AA44D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63528D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07765A"/>
    <w:multiLevelType w:val="hybridMultilevel"/>
    <w:tmpl w:val="60367D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E105EC0"/>
    <w:multiLevelType w:val="hybridMultilevel"/>
    <w:tmpl w:val="5E56A1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3613944"/>
    <w:multiLevelType w:val="hybridMultilevel"/>
    <w:tmpl w:val="48240ED0"/>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4D516B"/>
    <w:multiLevelType w:val="hybridMultilevel"/>
    <w:tmpl w:val="6B46F80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BD5169F"/>
    <w:multiLevelType w:val="hybridMultilevel"/>
    <w:tmpl w:val="3D5083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9BC6F66"/>
    <w:multiLevelType w:val="multilevel"/>
    <w:tmpl w:val="482AC32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16276006">
    <w:abstractNumId w:val="1"/>
  </w:num>
  <w:num w:numId="2" w16cid:durableId="1103837367">
    <w:abstractNumId w:val="3"/>
  </w:num>
  <w:num w:numId="3" w16cid:durableId="309941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3938598">
    <w:abstractNumId w:val="8"/>
  </w:num>
  <w:num w:numId="5" w16cid:durableId="1626501541">
    <w:abstractNumId w:val="13"/>
  </w:num>
  <w:num w:numId="6" w16cid:durableId="2056082260">
    <w:abstractNumId w:val="6"/>
  </w:num>
  <w:num w:numId="7" w16cid:durableId="1393188810">
    <w:abstractNumId w:val="12"/>
  </w:num>
  <w:num w:numId="8" w16cid:durableId="2051761033">
    <w:abstractNumId w:val="15"/>
  </w:num>
  <w:num w:numId="9" w16cid:durableId="1228568769">
    <w:abstractNumId w:val="9"/>
  </w:num>
  <w:num w:numId="10" w16cid:durableId="1205023980">
    <w:abstractNumId w:val="0"/>
  </w:num>
  <w:num w:numId="11" w16cid:durableId="749427345">
    <w:abstractNumId w:val="2"/>
  </w:num>
  <w:num w:numId="12" w16cid:durableId="943153458">
    <w:abstractNumId w:val="4"/>
  </w:num>
  <w:num w:numId="13" w16cid:durableId="1950307468">
    <w:abstractNumId w:val="5"/>
  </w:num>
  <w:num w:numId="14" w16cid:durableId="1204638207">
    <w:abstractNumId w:val="14"/>
  </w:num>
  <w:num w:numId="15" w16cid:durableId="490173178">
    <w:abstractNumId w:val="11"/>
  </w:num>
  <w:num w:numId="16" w16cid:durableId="542979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25"/>
    <w:rsid w:val="000026BF"/>
    <w:rsid w:val="00017FA4"/>
    <w:rsid w:val="000243BA"/>
    <w:rsid w:val="00024F20"/>
    <w:rsid w:val="00025F78"/>
    <w:rsid w:val="00026F71"/>
    <w:rsid w:val="00027A42"/>
    <w:rsid w:val="00035BBA"/>
    <w:rsid w:val="00045F53"/>
    <w:rsid w:val="00047386"/>
    <w:rsid w:val="00051460"/>
    <w:rsid w:val="00051B82"/>
    <w:rsid w:val="00054EE6"/>
    <w:rsid w:val="000559B7"/>
    <w:rsid w:val="000671B4"/>
    <w:rsid w:val="000716BB"/>
    <w:rsid w:val="00071D02"/>
    <w:rsid w:val="00073020"/>
    <w:rsid w:val="0007532D"/>
    <w:rsid w:val="00077AE1"/>
    <w:rsid w:val="000979AB"/>
    <w:rsid w:val="000A1D40"/>
    <w:rsid w:val="000A79A2"/>
    <w:rsid w:val="000C14E8"/>
    <w:rsid w:val="000C34B4"/>
    <w:rsid w:val="000C569F"/>
    <w:rsid w:val="000D055E"/>
    <w:rsid w:val="000D062E"/>
    <w:rsid w:val="000D4C9F"/>
    <w:rsid w:val="000E143A"/>
    <w:rsid w:val="000E3D37"/>
    <w:rsid w:val="000E6A5A"/>
    <w:rsid w:val="0011270D"/>
    <w:rsid w:val="00115824"/>
    <w:rsid w:val="00121496"/>
    <w:rsid w:val="00130AE9"/>
    <w:rsid w:val="00133552"/>
    <w:rsid w:val="00133A1C"/>
    <w:rsid w:val="001369CB"/>
    <w:rsid w:val="00147863"/>
    <w:rsid w:val="00156B6A"/>
    <w:rsid w:val="001632B2"/>
    <w:rsid w:val="001676D8"/>
    <w:rsid w:val="00176E59"/>
    <w:rsid w:val="001809C3"/>
    <w:rsid w:val="0018210F"/>
    <w:rsid w:val="001908D9"/>
    <w:rsid w:val="0019160E"/>
    <w:rsid w:val="00193B23"/>
    <w:rsid w:val="00195099"/>
    <w:rsid w:val="00195528"/>
    <w:rsid w:val="001A37A8"/>
    <w:rsid w:val="001C16F9"/>
    <w:rsid w:val="001C59A2"/>
    <w:rsid w:val="001D54FC"/>
    <w:rsid w:val="001D68A6"/>
    <w:rsid w:val="001E483D"/>
    <w:rsid w:val="001E49FC"/>
    <w:rsid w:val="001E6D04"/>
    <w:rsid w:val="001F7031"/>
    <w:rsid w:val="00200012"/>
    <w:rsid w:val="002128FE"/>
    <w:rsid w:val="00223A86"/>
    <w:rsid w:val="00227DC2"/>
    <w:rsid w:val="00247252"/>
    <w:rsid w:val="002554C1"/>
    <w:rsid w:val="00263775"/>
    <w:rsid w:val="00283CC3"/>
    <w:rsid w:val="002A5BC1"/>
    <w:rsid w:val="002B4A7A"/>
    <w:rsid w:val="002B57B8"/>
    <w:rsid w:val="002B79CF"/>
    <w:rsid w:val="002C2FBE"/>
    <w:rsid w:val="002D2988"/>
    <w:rsid w:val="002D36FE"/>
    <w:rsid w:val="002D6628"/>
    <w:rsid w:val="002E3CA9"/>
    <w:rsid w:val="002E5339"/>
    <w:rsid w:val="002E6E44"/>
    <w:rsid w:val="002F40D3"/>
    <w:rsid w:val="003224B4"/>
    <w:rsid w:val="003238CA"/>
    <w:rsid w:val="00333AF5"/>
    <w:rsid w:val="003447DA"/>
    <w:rsid w:val="00352700"/>
    <w:rsid w:val="00352E26"/>
    <w:rsid w:val="00353634"/>
    <w:rsid w:val="00357946"/>
    <w:rsid w:val="003621C2"/>
    <w:rsid w:val="00366C13"/>
    <w:rsid w:val="0037307C"/>
    <w:rsid w:val="003751DC"/>
    <w:rsid w:val="003773B2"/>
    <w:rsid w:val="0038189A"/>
    <w:rsid w:val="0038715A"/>
    <w:rsid w:val="00387DF4"/>
    <w:rsid w:val="00391115"/>
    <w:rsid w:val="00394497"/>
    <w:rsid w:val="003A7324"/>
    <w:rsid w:val="003B1E2B"/>
    <w:rsid w:val="003B7658"/>
    <w:rsid w:val="003B7C39"/>
    <w:rsid w:val="003C2E10"/>
    <w:rsid w:val="003D1442"/>
    <w:rsid w:val="003D519B"/>
    <w:rsid w:val="003E6DDE"/>
    <w:rsid w:val="003E7E21"/>
    <w:rsid w:val="003F63DF"/>
    <w:rsid w:val="00422E5F"/>
    <w:rsid w:val="004240BC"/>
    <w:rsid w:val="0043083E"/>
    <w:rsid w:val="00445020"/>
    <w:rsid w:val="004523FD"/>
    <w:rsid w:val="004639FB"/>
    <w:rsid w:val="00464576"/>
    <w:rsid w:val="00466760"/>
    <w:rsid w:val="004673F8"/>
    <w:rsid w:val="00477BAF"/>
    <w:rsid w:val="004878E2"/>
    <w:rsid w:val="004A3BD4"/>
    <w:rsid w:val="004A40E7"/>
    <w:rsid w:val="004A4CB6"/>
    <w:rsid w:val="004A6D0C"/>
    <w:rsid w:val="004B4863"/>
    <w:rsid w:val="004E0D9B"/>
    <w:rsid w:val="004E3318"/>
    <w:rsid w:val="004F0693"/>
    <w:rsid w:val="004F1CF4"/>
    <w:rsid w:val="00502A0C"/>
    <w:rsid w:val="0050444F"/>
    <w:rsid w:val="00520BA3"/>
    <w:rsid w:val="00525131"/>
    <w:rsid w:val="0052793E"/>
    <w:rsid w:val="0054423A"/>
    <w:rsid w:val="00551F4F"/>
    <w:rsid w:val="0055282B"/>
    <w:rsid w:val="00561810"/>
    <w:rsid w:val="00562319"/>
    <w:rsid w:val="00565745"/>
    <w:rsid w:val="00565FA7"/>
    <w:rsid w:val="005676B5"/>
    <w:rsid w:val="00567D1B"/>
    <w:rsid w:val="005705E7"/>
    <w:rsid w:val="00570A5F"/>
    <w:rsid w:val="00580B65"/>
    <w:rsid w:val="005811CF"/>
    <w:rsid w:val="00584D29"/>
    <w:rsid w:val="00587BFF"/>
    <w:rsid w:val="00597AE0"/>
    <w:rsid w:val="005B0AA9"/>
    <w:rsid w:val="005C1386"/>
    <w:rsid w:val="005C4041"/>
    <w:rsid w:val="005C5D28"/>
    <w:rsid w:val="005D0F49"/>
    <w:rsid w:val="005D3196"/>
    <w:rsid w:val="005D3BC8"/>
    <w:rsid w:val="005D566C"/>
    <w:rsid w:val="005E01D8"/>
    <w:rsid w:val="005E4F02"/>
    <w:rsid w:val="005F29A8"/>
    <w:rsid w:val="005F3F3E"/>
    <w:rsid w:val="005F5448"/>
    <w:rsid w:val="005F58C6"/>
    <w:rsid w:val="00601F4D"/>
    <w:rsid w:val="006023C9"/>
    <w:rsid w:val="0062466B"/>
    <w:rsid w:val="00636296"/>
    <w:rsid w:val="006372C1"/>
    <w:rsid w:val="006376CA"/>
    <w:rsid w:val="00642611"/>
    <w:rsid w:val="00642977"/>
    <w:rsid w:val="006529AE"/>
    <w:rsid w:val="00654A36"/>
    <w:rsid w:val="00675023"/>
    <w:rsid w:val="00675FA1"/>
    <w:rsid w:val="006803BB"/>
    <w:rsid w:val="00680E92"/>
    <w:rsid w:val="00681A0A"/>
    <w:rsid w:val="00693123"/>
    <w:rsid w:val="00695CC5"/>
    <w:rsid w:val="006B0381"/>
    <w:rsid w:val="006C0613"/>
    <w:rsid w:val="006C1799"/>
    <w:rsid w:val="006E1792"/>
    <w:rsid w:val="006E3378"/>
    <w:rsid w:val="006E4792"/>
    <w:rsid w:val="006E67B7"/>
    <w:rsid w:val="006F0D2E"/>
    <w:rsid w:val="006F203A"/>
    <w:rsid w:val="00703C66"/>
    <w:rsid w:val="007065FE"/>
    <w:rsid w:val="00712172"/>
    <w:rsid w:val="00722647"/>
    <w:rsid w:val="00731169"/>
    <w:rsid w:val="0075520F"/>
    <w:rsid w:val="0076253E"/>
    <w:rsid w:val="00763920"/>
    <w:rsid w:val="00765740"/>
    <w:rsid w:val="0077732C"/>
    <w:rsid w:val="007846AA"/>
    <w:rsid w:val="00796BE8"/>
    <w:rsid w:val="007976E3"/>
    <w:rsid w:val="007A00B5"/>
    <w:rsid w:val="007A7D94"/>
    <w:rsid w:val="007B2CE1"/>
    <w:rsid w:val="007B6959"/>
    <w:rsid w:val="007B6DF5"/>
    <w:rsid w:val="007D0F31"/>
    <w:rsid w:val="007D568A"/>
    <w:rsid w:val="007D74B2"/>
    <w:rsid w:val="008040C3"/>
    <w:rsid w:val="00805638"/>
    <w:rsid w:val="0081463A"/>
    <w:rsid w:val="008246D1"/>
    <w:rsid w:val="008341B9"/>
    <w:rsid w:val="008348F6"/>
    <w:rsid w:val="0084117D"/>
    <w:rsid w:val="00844F47"/>
    <w:rsid w:val="0084553C"/>
    <w:rsid w:val="00846B18"/>
    <w:rsid w:val="00846F72"/>
    <w:rsid w:val="00852450"/>
    <w:rsid w:val="008531FB"/>
    <w:rsid w:val="008643C3"/>
    <w:rsid w:val="00865C91"/>
    <w:rsid w:val="00867A7C"/>
    <w:rsid w:val="00871578"/>
    <w:rsid w:val="008724E9"/>
    <w:rsid w:val="008775A9"/>
    <w:rsid w:val="008858D1"/>
    <w:rsid w:val="0089247B"/>
    <w:rsid w:val="0089328C"/>
    <w:rsid w:val="008A40EB"/>
    <w:rsid w:val="008A7AFE"/>
    <w:rsid w:val="008B0FFF"/>
    <w:rsid w:val="008C3356"/>
    <w:rsid w:val="008C357F"/>
    <w:rsid w:val="008C5998"/>
    <w:rsid w:val="008D302F"/>
    <w:rsid w:val="008E0886"/>
    <w:rsid w:val="008E3A37"/>
    <w:rsid w:val="008F2D6C"/>
    <w:rsid w:val="0090497B"/>
    <w:rsid w:val="009118DE"/>
    <w:rsid w:val="0092685F"/>
    <w:rsid w:val="00926A07"/>
    <w:rsid w:val="00943547"/>
    <w:rsid w:val="00946314"/>
    <w:rsid w:val="0095327D"/>
    <w:rsid w:val="00956A02"/>
    <w:rsid w:val="009606C0"/>
    <w:rsid w:val="0096541C"/>
    <w:rsid w:val="00971093"/>
    <w:rsid w:val="00985C7A"/>
    <w:rsid w:val="009B01EE"/>
    <w:rsid w:val="009B6C5E"/>
    <w:rsid w:val="009C70BB"/>
    <w:rsid w:val="009D4A6D"/>
    <w:rsid w:val="009D7425"/>
    <w:rsid w:val="009E1B67"/>
    <w:rsid w:val="009E4F72"/>
    <w:rsid w:val="009E6836"/>
    <w:rsid w:val="009F486E"/>
    <w:rsid w:val="009F60C5"/>
    <w:rsid w:val="00A010F3"/>
    <w:rsid w:val="00A042B1"/>
    <w:rsid w:val="00A0442A"/>
    <w:rsid w:val="00A12312"/>
    <w:rsid w:val="00A15D44"/>
    <w:rsid w:val="00A17610"/>
    <w:rsid w:val="00A22B23"/>
    <w:rsid w:val="00A2799D"/>
    <w:rsid w:val="00A30CA2"/>
    <w:rsid w:val="00A3145F"/>
    <w:rsid w:val="00A4067E"/>
    <w:rsid w:val="00A43345"/>
    <w:rsid w:val="00A53B6A"/>
    <w:rsid w:val="00A54F19"/>
    <w:rsid w:val="00A675A7"/>
    <w:rsid w:val="00A70510"/>
    <w:rsid w:val="00A7194F"/>
    <w:rsid w:val="00A761B3"/>
    <w:rsid w:val="00A9107B"/>
    <w:rsid w:val="00A97299"/>
    <w:rsid w:val="00A97E7C"/>
    <w:rsid w:val="00AB4A3B"/>
    <w:rsid w:val="00AB4F9D"/>
    <w:rsid w:val="00AC149A"/>
    <w:rsid w:val="00AC14C5"/>
    <w:rsid w:val="00AC2013"/>
    <w:rsid w:val="00AC3572"/>
    <w:rsid w:val="00AC588C"/>
    <w:rsid w:val="00AC5BCF"/>
    <w:rsid w:val="00AC76B9"/>
    <w:rsid w:val="00AD54F9"/>
    <w:rsid w:val="00B002DF"/>
    <w:rsid w:val="00B00C6D"/>
    <w:rsid w:val="00B10411"/>
    <w:rsid w:val="00B1618C"/>
    <w:rsid w:val="00B24177"/>
    <w:rsid w:val="00B255E2"/>
    <w:rsid w:val="00B459D6"/>
    <w:rsid w:val="00B50022"/>
    <w:rsid w:val="00B56435"/>
    <w:rsid w:val="00B577F7"/>
    <w:rsid w:val="00B60991"/>
    <w:rsid w:val="00B65907"/>
    <w:rsid w:val="00B6793C"/>
    <w:rsid w:val="00B71865"/>
    <w:rsid w:val="00B73009"/>
    <w:rsid w:val="00B74773"/>
    <w:rsid w:val="00B75E8F"/>
    <w:rsid w:val="00B76E3E"/>
    <w:rsid w:val="00B77221"/>
    <w:rsid w:val="00B82886"/>
    <w:rsid w:val="00B85900"/>
    <w:rsid w:val="00B9184D"/>
    <w:rsid w:val="00B9354E"/>
    <w:rsid w:val="00B95611"/>
    <w:rsid w:val="00BA2457"/>
    <w:rsid w:val="00BA57DD"/>
    <w:rsid w:val="00BA7632"/>
    <w:rsid w:val="00BB0704"/>
    <w:rsid w:val="00BC1CC0"/>
    <w:rsid w:val="00BD2923"/>
    <w:rsid w:val="00BE12BB"/>
    <w:rsid w:val="00BE3B7D"/>
    <w:rsid w:val="00BE4B98"/>
    <w:rsid w:val="00BE7227"/>
    <w:rsid w:val="00BF708B"/>
    <w:rsid w:val="00C01C79"/>
    <w:rsid w:val="00C14FA2"/>
    <w:rsid w:val="00C1776A"/>
    <w:rsid w:val="00C46FD5"/>
    <w:rsid w:val="00C552F3"/>
    <w:rsid w:val="00C66513"/>
    <w:rsid w:val="00C70B0A"/>
    <w:rsid w:val="00C72375"/>
    <w:rsid w:val="00C81752"/>
    <w:rsid w:val="00C954E1"/>
    <w:rsid w:val="00CA178F"/>
    <w:rsid w:val="00CA5590"/>
    <w:rsid w:val="00CA6A63"/>
    <w:rsid w:val="00CB1DB0"/>
    <w:rsid w:val="00CB3EDB"/>
    <w:rsid w:val="00CB45CC"/>
    <w:rsid w:val="00CB6A65"/>
    <w:rsid w:val="00CC457D"/>
    <w:rsid w:val="00CD2E8D"/>
    <w:rsid w:val="00CE135B"/>
    <w:rsid w:val="00CE7FCF"/>
    <w:rsid w:val="00D061B3"/>
    <w:rsid w:val="00D1260F"/>
    <w:rsid w:val="00D20581"/>
    <w:rsid w:val="00D24D76"/>
    <w:rsid w:val="00D40E2D"/>
    <w:rsid w:val="00D51243"/>
    <w:rsid w:val="00D55F12"/>
    <w:rsid w:val="00D82705"/>
    <w:rsid w:val="00D83364"/>
    <w:rsid w:val="00D90DA2"/>
    <w:rsid w:val="00D9379F"/>
    <w:rsid w:val="00D96F86"/>
    <w:rsid w:val="00DA51FC"/>
    <w:rsid w:val="00DC0B2E"/>
    <w:rsid w:val="00DC30F8"/>
    <w:rsid w:val="00DD2000"/>
    <w:rsid w:val="00DD56DB"/>
    <w:rsid w:val="00DE036C"/>
    <w:rsid w:val="00DE2914"/>
    <w:rsid w:val="00DF3A04"/>
    <w:rsid w:val="00E10164"/>
    <w:rsid w:val="00E1465E"/>
    <w:rsid w:val="00E207B8"/>
    <w:rsid w:val="00E37873"/>
    <w:rsid w:val="00E40ABD"/>
    <w:rsid w:val="00E441FE"/>
    <w:rsid w:val="00E45631"/>
    <w:rsid w:val="00E460B0"/>
    <w:rsid w:val="00E50EBE"/>
    <w:rsid w:val="00E75686"/>
    <w:rsid w:val="00E876E2"/>
    <w:rsid w:val="00E87A6F"/>
    <w:rsid w:val="00E90F25"/>
    <w:rsid w:val="00EA090A"/>
    <w:rsid w:val="00EA0EC6"/>
    <w:rsid w:val="00EB4773"/>
    <w:rsid w:val="00EC1193"/>
    <w:rsid w:val="00EC24B9"/>
    <w:rsid w:val="00EC2A07"/>
    <w:rsid w:val="00EC661A"/>
    <w:rsid w:val="00EE699C"/>
    <w:rsid w:val="00EE752E"/>
    <w:rsid w:val="00EF3550"/>
    <w:rsid w:val="00F11483"/>
    <w:rsid w:val="00F11FFB"/>
    <w:rsid w:val="00F14DAC"/>
    <w:rsid w:val="00F156AC"/>
    <w:rsid w:val="00F37EC1"/>
    <w:rsid w:val="00F43983"/>
    <w:rsid w:val="00F51424"/>
    <w:rsid w:val="00F54F06"/>
    <w:rsid w:val="00F56458"/>
    <w:rsid w:val="00F61A97"/>
    <w:rsid w:val="00F621B7"/>
    <w:rsid w:val="00F663A1"/>
    <w:rsid w:val="00F725CC"/>
    <w:rsid w:val="00F72B41"/>
    <w:rsid w:val="00F74A40"/>
    <w:rsid w:val="00F823EF"/>
    <w:rsid w:val="00F87ABD"/>
    <w:rsid w:val="00F9422E"/>
    <w:rsid w:val="00F94B80"/>
    <w:rsid w:val="00FA3D14"/>
    <w:rsid w:val="00FA462B"/>
    <w:rsid w:val="00FA6712"/>
    <w:rsid w:val="00FB14F2"/>
    <w:rsid w:val="00FC133F"/>
    <w:rsid w:val="00FC2B27"/>
    <w:rsid w:val="00FD6A4F"/>
    <w:rsid w:val="00FE4CB4"/>
    <w:rsid w:val="00FE7E5A"/>
    <w:rsid w:val="00FF00C7"/>
    <w:rsid w:val="00FF47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B791F8"/>
  <w15:docId w15:val="{ED062CFB-A2CA-4181-855B-36D8ECC5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s-ES_tradnl" w:eastAsia="es-ES"/>
    </w:rPr>
  </w:style>
  <w:style w:type="paragraph" w:styleId="Ttulo3">
    <w:name w:val="heading 3"/>
    <w:basedOn w:val="Normal"/>
    <w:next w:val="Normal"/>
    <w:link w:val="Ttulo3Car"/>
    <w:uiPriority w:val="99"/>
    <w:qFormat/>
    <w:rsid w:val="00AC14C5"/>
    <w:pPr>
      <w:keepNext/>
      <w:jc w:val="center"/>
      <w:outlineLvl w:val="2"/>
    </w:pPr>
    <w:rPr>
      <w:rFonts w:ascii="Cambria" w:hAnsi="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tabs>
        <w:tab w:val="left" w:leader="dot" w:pos="8222"/>
      </w:tabs>
      <w:jc w:val="center"/>
    </w:pPr>
    <w:rPr>
      <w:b/>
      <w:sz w:val="22"/>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semiHidden/>
    <w:rsid w:val="00F621B7"/>
    <w:rPr>
      <w:rFonts w:ascii="Tahoma" w:hAnsi="Tahoma" w:cs="Tahoma"/>
      <w:sz w:val="16"/>
      <w:szCs w:val="16"/>
    </w:rPr>
  </w:style>
  <w:style w:type="paragraph" w:styleId="Prrafodelista">
    <w:name w:val="List Paragraph"/>
    <w:basedOn w:val="Normal"/>
    <w:uiPriority w:val="34"/>
    <w:qFormat/>
    <w:rsid w:val="00B9354E"/>
    <w:pPr>
      <w:ind w:left="720"/>
    </w:pPr>
    <w:rPr>
      <w:rFonts w:ascii="Calibri" w:eastAsia="Calibri" w:hAnsi="Calibri"/>
      <w:sz w:val="22"/>
      <w:szCs w:val="22"/>
      <w:lang w:val="es-ES"/>
    </w:rPr>
  </w:style>
  <w:style w:type="character" w:customStyle="1" w:styleId="PiedepginaCar">
    <w:name w:val="Pie de página Car"/>
    <w:basedOn w:val="Fuentedeprrafopredeter"/>
    <w:link w:val="Piedepgina"/>
    <w:rsid w:val="00B577F7"/>
    <w:rPr>
      <w:rFonts w:ascii="Arial" w:hAnsi="Arial"/>
      <w:sz w:val="24"/>
      <w:lang w:val="es-ES_tradnl"/>
    </w:rPr>
  </w:style>
  <w:style w:type="character" w:styleId="Nmerodepgina">
    <w:name w:val="page number"/>
    <w:basedOn w:val="Fuentedeprrafopredeter"/>
    <w:rsid w:val="00B577F7"/>
  </w:style>
  <w:style w:type="paragraph" w:styleId="Textosinformato">
    <w:name w:val="Plain Text"/>
    <w:basedOn w:val="Normal"/>
    <w:link w:val="TextosinformatoCar"/>
    <w:uiPriority w:val="99"/>
    <w:unhideWhenUsed/>
    <w:rsid w:val="000C14E8"/>
    <w:rPr>
      <w:rFonts w:ascii="Consolas" w:eastAsia="Calibri" w:hAnsi="Consolas"/>
      <w:sz w:val="21"/>
      <w:szCs w:val="21"/>
      <w:lang w:val="es-ES" w:eastAsia="en-US"/>
    </w:rPr>
  </w:style>
  <w:style w:type="character" w:customStyle="1" w:styleId="TextosinformatoCar">
    <w:name w:val="Texto sin formato Car"/>
    <w:basedOn w:val="Fuentedeprrafopredeter"/>
    <w:link w:val="Textosinformato"/>
    <w:uiPriority w:val="99"/>
    <w:rsid w:val="000C14E8"/>
    <w:rPr>
      <w:rFonts w:ascii="Consolas" w:eastAsia="Calibri" w:hAnsi="Consolas" w:cs="Times New Roman"/>
      <w:sz w:val="21"/>
      <w:szCs w:val="21"/>
      <w:lang w:eastAsia="en-US"/>
    </w:rPr>
  </w:style>
  <w:style w:type="character" w:customStyle="1" w:styleId="Ttulo3Car">
    <w:name w:val="Título 3 Car"/>
    <w:basedOn w:val="Fuentedeprrafopredeter"/>
    <w:link w:val="Ttulo3"/>
    <w:uiPriority w:val="99"/>
    <w:rsid w:val="00AC14C5"/>
    <w:rPr>
      <w:rFonts w:ascii="Cambria" w:hAnsi="Cambria"/>
      <w:b/>
      <w:bCs/>
      <w:sz w:val="26"/>
      <w:szCs w:val="26"/>
      <w:lang w:val="es-ES" w:eastAsia="es-ES"/>
    </w:rPr>
  </w:style>
  <w:style w:type="paragraph" w:styleId="Textoindependiente3">
    <w:name w:val="Body Text 3"/>
    <w:basedOn w:val="Normal"/>
    <w:link w:val="Textoindependiente3Car"/>
    <w:uiPriority w:val="99"/>
    <w:rsid w:val="00AC14C5"/>
    <w:pPr>
      <w:jc w:val="both"/>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rsid w:val="00AC14C5"/>
    <w:rPr>
      <w:sz w:val="16"/>
      <w:szCs w:val="16"/>
      <w:lang w:val="es-ES" w:eastAsia="es-ES"/>
    </w:rPr>
  </w:style>
  <w:style w:type="paragraph" w:styleId="Textoindependiente2">
    <w:name w:val="Body Text 2"/>
    <w:basedOn w:val="Normal"/>
    <w:link w:val="Textoindependiente2Car"/>
    <w:uiPriority w:val="99"/>
    <w:rsid w:val="00AC14C5"/>
    <w:pPr>
      <w:spacing w:before="120"/>
    </w:pPr>
    <w:rPr>
      <w:rFonts w:ascii="Times New Roman" w:hAnsi="Times New Roman"/>
      <w:szCs w:val="24"/>
      <w:lang w:val="es-ES"/>
    </w:rPr>
  </w:style>
  <w:style w:type="character" w:customStyle="1" w:styleId="Textoindependiente2Car">
    <w:name w:val="Texto independiente 2 Car"/>
    <w:basedOn w:val="Fuentedeprrafopredeter"/>
    <w:link w:val="Textoindependiente2"/>
    <w:uiPriority w:val="99"/>
    <w:rsid w:val="00AC14C5"/>
    <w:rPr>
      <w:sz w:val="24"/>
      <w:szCs w:val="24"/>
      <w:lang w:val="es-ES" w:eastAsia="es-ES"/>
    </w:rPr>
  </w:style>
  <w:style w:type="character" w:customStyle="1" w:styleId="EncabezadoCar">
    <w:name w:val="Encabezado Car"/>
    <w:link w:val="Encabezado"/>
    <w:locked/>
    <w:rsid w:val="00AC14C5"/>
    <w:rPr>
      <w:rFonts w:ascii="Arial" w:hAnsi="Arial"/>
      <w:sz w:val="24"/>
      <w:lang w:val="es-ES_tradnl" w:eastAsia="es-ES"/>
    </w:rPr>
  </w:style>
  <w:style w:type="paragraph" w:styleId="Textoindependiente">
    <w:name w:val="Body Text"/>
    <w:basedOn w:val="Normal"/>
    <w:link w:val="TextoindependienteCar"/>
    <w:uiPriority w:val="99"/>
    <w:unhideWhenUsed/>
    <w:rsid w:val="00AC14C5"/>
    <w:pPr>
      <w:spacing w:after="120"/>
    </w:pPr>
    <w:rPr>
      <w:rFonts w:ascii="Times New Roman" w:hAnsi="Times New Roman"/>
      <w:szCs w:val="24"/>
      <w:lang w:val="es-ES"/>
    </w:rPr>
  </w:style>
  <w:style w:type="character" w:customStyle="1" w:styleId="TextoindependienteCar">
    <w:name w:val="Texto independiente Car"/>
    <w:basedOn w:val="Fuentedeprrafopredeter"/>
    <w:link w:val="Textoindependiente"/>
    <w:uiPriority w:val="99"/>
    <w:rsid w:val="00AC14C5"/>
    <w:rPr>
      <w:sz w:val="24"/>
      <w:szCs w:val="24"/>
      <w:lang w:val="es-ES" w:eastAsia="es-ES"/>
    </w:rPr>
  </w:style>
  <w:style w:type="paragraph" w:customStyle="1" w:styleId="RG">
    <w:name w:val="RG"/>
    <w:basedOn w:val="Normal"/>
    <w:rsid w:val="00AC14C5"/>
    <w:pPr>
      <w:tabs>
        <w:tab w:val="left" w:pos="851"/>
      </w:tabs>
      <w:overflowPunct w:val="0"/>
      <w:autoSpaceDE w:val="0"/>
      <w:autoSpaceDN w:val="0"/>
      <w:adjustRightInd w:val="0"/>
      <w:spacing w:line="360" w:lineRule="atLeast"/>
      <w:jc w:val="both"/>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7976">
      <w:bodyDiv w:val="1"/>
      <w:marLeft w:val="0"/>
      <w:marRight w:val="0"/>
      <w:marTop w:val="0"/>
      <w:marBottom w:val="0"/>
      <w:divBdr>
        <w:top w:val="none" w:sz="0" w:space="0" w:color="auto"/>
        <w:left w:val="none" w:sz="0" w:space="0" w:color="auto"/>
        <w:bottom w:val="none" w:sz="0" w:space="0" w:color="auto"/>
        <w:right w:val="none" w:sz="0" w:space="0" w:color="auto"/>
      </w:divBdr>
    </w:div>
    <w:div w:id="73404404">
      <w:bodyDiv w:val="1"/>
      <w:marLeft w:val="0"/>
      <w:marRight w:val="0"/>
      <w:marTop w:val="0"/>
      <w:marBottom w:val="0"/>
      <w:divBdr>
        <w:top w:val="none" w:sz="0" w:space="0" w:color="auto"/>
        <w:left w:val="none" w:sz="0" w:space="0" w:color="auto"/>
        <w:bottom w:val="none" w:sz="0" w:space="0" w:color="auto"/>
        <w:right w:val="none" w:sz="0" w:space="0" w:color="auto"/>
      </w:divBdr>
    </w:div>
    <w:div w:id="494807273">
      <w:bodyDiv w:val="1"/>
      <w:marLeft w:val="0"/>
      <w:marRight w:val="0"/>
      <w:marTop w:val="0"/>
      <w:marBottom w:val="0"/>
      <w:divBdr>
        <w:top w:val="none" w:sz="0" w:space="0" w:color="auto"/>
        <w:left w:val="none" w:sz="0" w:space="0" w:color="auto"/>
        <w:bottom w:val="none" w:sz="0" w:space="0" w:color="auto"/>
        <w:right w:val="none" w:sz="0" w:space="0" w:color="auto"/>
      </w:divBdr>
    </w:div>
    <w:div w:id="801272056">
      <w:bodyDiv w:val="1"/>
      <w:marLeft w:val="0"/>
      <w:marRight w:val="0"/>
      <w:marTop w:val="0"/>
      <w:marBottom w:val="0"/>
      <w:divBdr>
        <w:top w:val="none" w:sz="0" w:space="0" w:color="auto"/>
        <w:left w:val="none" w:sz="0" w:space="0" w:color="auto"/>
        <w:bottom w:val="none" w:sz="0" w:space="0" w:color="auto"/>
        <w:right w:val="none" w:sz="0" w:space="0" w:color="auto"/>
      </w:divBdr>
    </w:div>
    <w:div w:id="1239634618">
      <w:bodyDiv w:val="1"/>
      <w:marLeft w:val="0"/>
      <w:marRight w:val="0"/>
      <w:marTop w:val="0"/>
      <w:marBottom w:val="0"/>
      <w:divBdr>
        <w:top w:val="none" w:sz="0" w:space="0" w:color="auto"/>
        <w:left w:val="none" w:sz="0" w:space="0" w:color="auto"/>
        <w:bottom w:val="none" w:sz="0" w:space="0" w:color="auto"/>
        <w:right w:val="none" w:sz="0" w:space="0" w:color="auto"/>
      </w:divBdr>
    </w:div>
    <w:div w:id="1355113417">
      <w:bodyDiv w:val="1"/>
      <w:marLeft w:val="0"/>
      <w:marRight w:val="0"/>
      <w:marTop w:val="0"/>
      <w:marBottom w:val="0"/>
      <w:divBdr>
        <w:top w:val="none" w:sz="0" w:space="0" w:color="auto"/>
        <w:left w:val="none" w:sz="0" w:space="0" w:color="auto"/>
        <w:bottom w:val="none" w:sz="0" w:space="0" w:color="auto"/>
        <w:right w:val="none" w:sz="0" w:space="0" w:color="auto"/>
      </w:divBdr>
    </w:div>
    <w:div w:id="1572275802">
      <w:bodyDiv w:val="1"/>
      <w:marLeft w:val="0"/>
      <w:marRight w:val="0"/>
      <w:marTop w:val="0"/>
      <w:marBottom w:val="0"/>
      <w:divBdr>
        <w:top w:val="none" w:sz="0" w:space="0" w:color="auto"/>
        <w:left w:val="none" w:sz="0" w:space="0" w:color="auto"/>
        <w:bottom w:val="none" w:sz="0" w:space="0" w:color="auto"/>
        <w:right w:val="none" w:sz="0" w:space="0" w:color="auto"/>
      </w:divBdr>
    </w:div>
    <w:div w:id="1775906887">
      <w:bodyDiv w:val="1"/>
      <w:marLeft w:val="0"/>
      <w:marRight w:val="0"/>
      <w:marTop w:val="0"/>
      <w:marBottom w:val="0"/>
      <w:divBdr>
        <w:top w:val="none" w:sz="0" w:space="0" w:color="auto"/>
        <w:left w:val="none" w:sz="0" w:space="0" w:color="auto"/>
        <w:bottom w:val="none" w:sz="0" w:space="0" w:color="auto"/>
        <w:right w:val="none" w:sz="0" w:space="0" w:color="auto"/>
      </w:divBdr>
    </w:div>
    <w:div w:id="1784152516">
      <w:bodyDiv w:val="1"/>
      <w:marLeft w:val="0"/>
      <w:marRight w:val="0"/>
      <w:marTop w:val="0"/>
      <w:marBottom w:val="0"/>
      <w:divBdr>
        <w:top w:val="none" w:sz="0" w:space="0" w:color="auto"/>
        <w:left w:val="none" w:sz="0" w:space="0" w:color="auto"/>
        <w:bottom w:val="none" w:sz="0" w:space="0" w:color="auto"/>
        <w:right w:val="none" w:sz="0" w:space="0" w:color="auto"/>
      </w:divBdr>
    </w:div>
    <w:div w:id="19738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651B-6821-4047-9B75-A793E112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15</Pages>
  <Words>6022</Words>
  <Characters>33121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PROYECTO DE CONTRATO</vt:lpstr>
    </vt:vector>
  </TitlesOfParts>
  <Company>EPEN</Company>
  <LinksUpToDate>false</LinksUpToDate>
  <CharactersWithSpaces>39065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CONTRATO</dc:title>
  <dc:creator>DEPARTAMENTO USUARIOS SINGULARES</dc:creator>
  <cp:lastModifiedBy>Jorge Marinetti</cp:lastModifiedBy>
  <cp:revision>10</cp:revision>
  <cp:lastPrinted>2025-03-21T12:56:00Z</cp:lastPrinted>
  <dcterms:created xsi:type="dcterms:W3CDTF">2025-03-21T12:19:00Z</dcterms:created>
  <dcterms:modified xsi:type="dcterms:W3CDTF">2025-04-10T14:28:00Z</dcterms:modified>
</cp:coreProperties>
</file>